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0ED" w:rsidRPr="00F05D60" w:rsidRDefault="0064336C" w:rsidP="0064336C">
      <w:pPr>
        <w:jc w:val="center"/>
        <w:rPr>
          <w:rFonts w:ascii="Times New Roman" w:hAnsi="Times New Roman" w:cs="Times New Roman"/>
          <w:b/>
          <w:sz w:val="24"/>
          <w:szCs w:val="24"/>
          <w:lang w:val="kk-KZ"/>
        </w:rPr>
      </w:pPr>
      <w:bookmarkStart w:id="0" w:name="_GoBack"/>
      <w:bookmarkEnd w:id="0"/>
      <w:r w:rsidRPr="00F05D60">
        <w:rPr>
          <w:rFonts w:ascii="Times New Roman" w:hAnsi="Times New Roman" w:cs="Times New Roman"/>
          <w:b/>
          <w:sz w:val="24"/>
          <w:szCs w:val="24"/>
          <w:lang w:val="kk-KZ"/>
        </w:rPr>
        <w:t>7-Дәріс</w:t>
      </w:r>
    </w:p>
    <w:p w:rsidR="0064336C" w:rsidRDefault="0064336C" w:rsidP="0064336C">
      <w:pPr>
        <w:spacing w:after="0" w:line="240" w:lineRule="auto"/>
        <w:ind w:firstLine="709"/>
        <w:jc w:val="center"/>
        <w:rPr>
          <w:rFonts w:ascii="Times New Roman" w:hAnsi="Times New Roman" w:cs="Times New Roman"/>
          <w:b/>
          <w:szCs w:val="24"/>
          <w:lang w:val="kk-KZ"/>
        </w:rPr>
      </w:pPr>
      <w:r w:rsidRPr="0064336C">
        <w:rPr>
          <w:rFonts w:ascii="Times New Roman" w:hAnsi="Times New Roman" w:cs="Times New Roman"/>
          <w:b/>
          <w:szCs w:val="24"/>
          <w:lang w:val="kk-KZ"/>
        </w:rPr>
        <w:t>Папоротниктәрізді гидрофиттер мен гигрофиттер</w:t>
      </w:r>
    </w:p>
    <w:p w:rsidR="0064336C" w:rsidRPr="0064336C" w:rsidRDefault="0064336C" w:rsidP="0064336C">
      <w:pPr>
        <w:spacing w:after="0" w:line="240" w:lineRule="auto"/>
        <w:ind w:firstLine="709"/>
        <w:jc w:val="center"/>
        <w:rPr>
          <w:rFonts w:ascii="Times New Roman" w:hAnsi="Times New Roman" w:cs="Times New Roman"/>
          <w:b/>
          <w:caps/>
          <w:szCs w:val="24"/>
          <w:lang w:val="kk-KZ"/>
        </w:rPr>
      </w:pPr>
    </w:p>
    <w:p w:rsidR="000648B9"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1. Сальвиниялар мен Марсилиялардың морфологиялық құрылымының ерекшеліктері</w:t>
      </w:r>
      <w:r w:rsidR="000648B9">
        <w:rPr>
          <w:rFonts w:ascii="Times New Roman" w:hAnsi="Times New Roman" w:cs="Times New Roman"/>
          <w:szCs w:val="24"/>
          <w:lang w:val="kk-KZ"/>
        </w:rPr>
        <w:t>.</w:t>
      </w:r>
      <w:r w:rsidRPr="001708B5">
        <w:rPr>
          <w:rFonts w:ascii="Times New Roman" w:hAnsi="Times New Roman" w:cs="Times New Roman"/>
          <w:szCs w:val="24"/>
          <w:lang w:val="kk-KZ"/>
        </w:rPr>
        <w:t xml:space="preserve">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2. Сальвиниялар мен Марсилиялардың сабақтарының анатомиялық құрылымының ерекшеліктері Стелалар түрлері.</w:t>
      </w:r>
    </w:p>
    <w:p w:rsidR="003102DD"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3. Спорокарпий дегеніміз не? Олар қалай қалыптасады және олардың қабырғалары Сальвиниялар мен М</w:t>
      </w:r>
      <w:r w:rsidR="000648B9">
        <w:rPr>
          <w:rFonts w:ascii="Times New Roman" w:hAnsi="Times New Roman" w:cs="Times New Roman"/>
          <w:szCs w:val="24"/>
          <w:lang w:val="kk-KZ"/>
        </w:rPr>
        <w:t xml:space="preserve">арсилияларда қалай қалыптасады?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4. Сальвиниялар мен Марсилиялар спорокарпийларында мегаспоралар мен микроспоралар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5. Сальвиниялар мен Марсилиялардың микроспорангийлері (споралар саны, көбік зат, оның э</w:t>
      </w:r>
      <w:r w:rsidR="003102DD">
        <w:rPr>
          <w:rFonts w:ascii="Times New Roman" w:hAnsi="Times New Roman" w:cs="Times New Roman"/>
          <w:szCs w:val="24"/>
          <w:lang w:val="kk-KZ"/>
        </w:rPr>
        <w:t xml:space="preserve">кологиялық рөлі)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6. Сальвиниялар м</w:t>
      </w:r>
      <w:r w:rsidR="003102DD">
        <w:rPr>
          <w:rFonts w:ascii="Times New Roman" w:hAnsi="Times New Roman" w:cs="Times New Roman"/>
          <w:szCs w:val="24"/>
          <w:lang w:val="kk-KZ"/>
        </w:rPr>
        <w:t xml:space="preserve">ен Марсилиялар аталық өскіндерінің дамуы, антеридия құрылымы </w:t>
      </w:r>
    </w:p>
    <w:p w:rsidR="0064336C" w:rsidRPr="001708B5" w:rsidRDefault="0064336C" w:rsidP="003102DD">
      <w:pPr>
        <w:spacing w:after="0" w:line="240" w:lineRule="auto"/>
        <w:ind w:left="708" w:firstLine="1"/>
        <w:jc w:val="both"/>
        <w:rPr>
          <w:rFonts w:ascii="Times New Roman" w:hAnsi="Times New Roman" w:cs="Times New Roman"/>
          <w:szCs w:val="24"/>
          <w:lang w:val="kk-KZ"/>
        </w:rPr>
      </w:pPr>
      <w:r w:rsidRPr="001708B5">
        <w:rPr>
          <w:rFonts w:ascii="Times New Roman" w:hAnsi="Times New Roman" w:cs="Times New Roman"/>
          <w:szCs w:val="24"/>
          <w:lang w:val="kk-KZ"/>
        </w:rPr>
        <w:t xml:space="preserve">7. Сальвиниялар мен Марсилиялардың мегаспорангийлері (споралар саны эәне құрылымы) </w:t>
      </w:r>
      <w:r w:rsidR="003102DD">
        <w:rPr>
          <w:rFonts w:ascii="Times New Roman" w:hAnsi="Times New Roman" w:cs="Times New Roman"/>
          <w:szCs w:val="24"/>
          <w:lang w:val="kk-KZ"/>
        </w:rPr>
        <w:t xml:space="preserve">  </w:t>
      </w:r>
      <w:r w:rsidRPr="001708B5">
        <w:rPr>
          <w:rFonts w:ascii="Times New Roman" w:hAnsi="Times New Roman" w:cs="Times New Roman"/>
          <w:szCs w:val="24"/>
          <w:lang w:val="kk-KZ"/>
        </w:rPr>
        <w:t xml:space="preserve">8. Сальвиниялар мен Марсилиялар аналық өскіндері қалай дамиды, архегония құрылымы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
          <w:bCs/>
          <w:i/>
          <w:iCs/>
          <w:szCs w:val="24"/>
          <w:lang w:val="kk-KZ"/>
        </w:rPr>
        <w:br/>
      </w:r>
      <w:r w:rsidRPr="001708B5">
        <w:rPr>
          <w:rFonts w:ascii="Times New Roman" w:hAnsi="Times New Roman" w:cs="Times New Roman"/>
          <w:szCs w:val="24"/>
          <w:lang w:val="kk-KZ"/>
        </w:rPr>
        <w:t>Бөлім Polypodiophyta – Папоротниктәрізділер</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Клас Polypodiopsida – Полиподиопсидалар  немесе кәдімгі папоротниктер</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Қатар Salviniales – Сальвиниялар</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Тұқымдас Salviniaсеае – Сальвиниялар</w:t>
      </w:r>
    </w:p>
    <w:p w:rsidR="0064336C" w:rsidRPr="001708B5" w:rsidRDefault="0064336C" w:rsidP="0064336C">
      <w:pPr>
        <w:spacing w:after="0" w:line="240" w:lineRule="auto"/>
        <w:ind w:firstLine="709"/>
        <w:jc w:val="both"/>
        <w:rPr>
          <w:rFonts w:ascii="Times New Roman" w:hAnsi="Times New Roman" w:cs="Times New Roman"/>
          <w:b/>
          <w:szCs w:val="24"/>
          <w:lang w:val="kk-KZ"/>
        </w:rPr>
      </w:pPr>
      <w:r w:rsidRPr="001708B5">
        <w:rPr>
          <w:rFonts w:ascii="Times New Roman" w:hAnsi="Times New Roman" w:cs="Times New Roman"/>
          <w:b/>
          <w:szCs w:val="24"/>
          <w:lang w:val="kk-KZ"/>
        </w:rPr>
        <w:t xml:space="preserve">Өкілі: Salvinianatans – Жүзгіш сальвиния </w:t>
      </w:r>
    </w:p>
    <w:p w:rsidR="0064336C" w:rsidRPr="001708B5" w:rsidRDefault="0064336C" w:rsidP="0064336C">
      <w:pPr>
        <w:pStyle w:val="a5"/>
        <w:ind w:left="0" w:firstLine="709"/>
        <w:jc w:val="both"/>
        <w:rPr>
          <w:bCs/>
          <w:iCs/>
          <w:lang w:val="kk-KZ"/>
        </w:rPr>
      </w:pPr>
      <w:r w:rsidRPr="001708B5">
        <w:rPr>
          <w:bCs/>
          <w:iCs/>
          <w:lang w:val="kk-KZ"/>
        </w:rPr>
        <w:t xml:space="preserve">Папоротниктәрізділер- </w:t>
      </w:r>
      <w:hyperlink r:id="rId5" w:history="1">
        <w:r w:rsidRPr="0064336C">
          <w:rPr>
            <w:rStyle w:val="a6"/>
            <w:bCs/>
            <w:iCs/>
            <w:color w:val="auto"/>
            <w:u w:val="none"/>
            <w:lang w:val="kk-KZ"/>
          </w:rPr>
          <w:t>өсімдіктер дүниесінің</w:t>
        </w:r>
      </w:hyperlink>
      <w:r w:rsidRPr="001708B5">
        <w:rPr>
          <w:bCs/>
          <w:iCs/>
          <w:lang w:val="kk-KZ"/>
        </w:rPr>
        <w:t xml:space="preserve"> бір бөлімі, қарапайым құрлық өсімдіктері. Бұлардың (өзге де жоғары сатылары өсімдіктердегідей) сабағы, тамыры, жапырақтары, су </w:t>
      </w:r>
      <w:r w:rsidRPr="0064336C">
        <w:rPr>
          <w:bCs/>
          <w:iCs/>
          <w:lang w:val="kk-KZ"/>
        </w:rPr>
        <w:t>және </w:t>
      </w:r>
      <w:hyperlink r:id="rId6" w:history="1">
        <w:r w:rsidRPr="0064336C">
          <w:rPr>
            <w:rStyle w:val="a6"/>
            <w:bCs/>
            <w:iCs/>
            <w:color w:val="auto"/>
            <w:u w:val="none"/>
            <w:lang w:val="kk-KZ"/>
          </w:rPr>
          <w:t>минералды</w:t>
        </w:r>
      </w:hyperlink>
      <w:r w:rsidRPr="0064336C">
        <w:rPr>
          <w:bCs/>
          <w:iCs/>
          <w:lang w:val="kk-KZ"/>
        </w:rPr>
        <w:t>,</w:t>
      </w:r>
      <w:r w:rsidRPr="001708B5">
        <w:rPr>
          <w:bCs/>
          <w:iCs/>
          <w:lang w:val="kk-KZ"/>
        </w:rPr>
        <w:t xml:space="preserve"> қоректі заттарды тасымалдайтын өткізгіш жүйесі бар. Тіршілік айналымы екі сатыда өтеді. </w:t>
      </w:r>
    </w:p>
    <w:p w:rsidR="0064336C" w:rsidRPr="001708B5" w:rsidRDefault="0064336C" w:rsidP="0064336C">
      <w:pPr>
        <w:spacing w:after="0" w:line="240" w:lineRule="auto"/>
        <w:ind w:firstLine="709"/>
        <w:jc w:val="both"/>
        <w:rPr>
          <w:rFonts w:ascii="Times New Roman" w:hAnsi="Times New Roman" w:cs="Times New Roman"/>
          <w:bCs/>
          <w:iCs/>
          <w:szCs w:val="24"/>
          <w:lang w:val="kk-KZ"/>
        </w:rPr>
      </w:pPr>
      <w:r w:rsidRPr="001708B5">
        <w:rPr>
          <w:rFonts w:ascii="Times New Roman" w:hAnsi="Times New Roman" w:cs="Times New Roman"/>
          <w:bCs/>
          <w:iCs/>
          <w:szCs w:val="24"/>
          <w:lang w:val="kk-KZ"/>
        </w:rPr>
        <w:t>Папоротниктәрізділер өзінің жас шамасын жағынан риниофиттерден, псилот тәрізділерден  және плаун тәрізділерден кейін тұрады. Қазіргі кезде оның  түрлерінің саны 10 мыңнан астам. Папоротниктәрізділердің алуан түрлілігі жағынан, ылғалды тропикалық  ормандар ерекше орын алады.</w:t>
      </w:r>
    </w:p>
    <w:p w:rsidR="0064336C" w:rsidRPr="001708B5" w:rsidRDefault="0064336C" w:rsidP="0064336C">
      <w:pPr>
        <w:spacing w:after="0" w:line="240" w:lineRule="auto"/>
        <w:ind w:firstLine="709"/>
        <w:jc w:val="center"/>
        <w:rPr>
          <w:rFonts w:ascii="Times New Roman" w:hAnsi="Times New Roman" w:cs="Times New Roman"/>
          <w:szCs w:val="24"/>
          <w:lang w:val="kk-KZ"/>
        </w:rPr>
      </w:pPr>
      <w:r w:rsidRPr="001708B5">
        <w:rPr>
          <w:rFonts w:ascii="Times New Roman" w:hAnsi="Times New Roman" w:cs="Times New Roman"/>
          <w:noProof/>
          <w:szCs w:val="24"/>
          <w:lang w:val="kk-KZ" w:eastAsia="kk-KZ"/>
        </w:rPr>
        <w:drawing>
          <wp:inline distT="0" distB="0" distL="0" distR="0">
            <wp:extent cx="5943600" cy="1771650"/>
            <wp:effectExtent l="0" t="0" r="0" b="0"/>
            <wp:docPr id="1" name="Рисунок 3" descr="http://www.ebio.ru/images/04020209.jpg"/>
            <wp:cNvGraphicFramePr/>
            <a:graphic xmlns:a="http://schemas.openxmlformats.org/drawingml/2006/main">
              <a:graphicData uri="http://schemas.openxmlformats.org/drawingml/2006/picture">
                <pic:pic xmlns:pic="http://schemas.openxmlformats.org/drawingml/2006/picture">
                  <pic:nvPicPr>
                    <pic:cNvPr id="4" name="Рисунок 3" descr="http://www.ebio.ru/images/04020209.jpg"/>
                    <pic:cNvPicPr/>
                  </pic:nvPicPr>
                  <pic:blipFill>
                    <a:blip r:embed="rId7" cstate="print"/>
                    <a:srcRect t="49587"/>
                    <a:stretch>
                      <a:fillRect/>
                    </a:stretch>
                  </pic:blipFill>
                  <pic:spPr bwMode="auto">
                    <a:xfrm>
                      <a:off x="0" y="0"/>
                      <a:ext cx="5940425" cy="1770704"/>
                    </a:xfrm>
                    <a:prstGeom prst="rect">
                      <a:avLst/>
                    </a:prstGeom>
                    <a:noFill/>
                    <a:ln w="9525">
                      <a:noFill/>
                      <a:miter lim="800000"/>
                      <a:headEnd/>
                      <a:tailEnd/>
                    </a:ln>
                  </pic:spPr>
                </pic:pic>
              </a:graphicData>
            </a:graphic>
          </wp:inline>
        </w:drawing>
      </w:r>
    </w:p>
    <w:p w:rsidR="0064336C" w:rsidRPr="001708B5" w:rsidRDefault="0064336C" w:rsidP="0064336C">
      <w:pPr>
        <w:pStyle w:val="a5"/>
        <w:ind w:left="0" w:firstLine="709"/>
        <w:jc w:val="center"/>
        <w:rPr>
          <w:lang w:val="kk-KZ"/>
        </w:rPr>
      </w:pPr>
    </w:p>
    <w:p w:rsidR="0064336C" w:rsidRPr="001708B5" w:rsidRDefault="0064336C" w:rsidP="0064336C">
      <w:pPr>
        <w:pStyle w:val="a5"/>
        <w:ind w:left="0" w:firstLine="709"/>
        <w:jc w:val="both"/>
        <w:rPr>
          <w:bCs/>
          <w:iCs/>
          <w:lang w:val="kk-KZ"/>
        </w:rPr>
      </w:pPr>
      <w:r w:rsidRPr="001708B5">
        <w:rPr>
          <w:bCs/>
          <w:iCs/>
          <w:lang w:val="kk-KZ"/>
        </w:rPr>
        <w:t>Ертедегі попоротниктәрізділердің спорофиттері, діңдері колонна тәрізді  бұтақтанбайтын, радиальды симметриялды ағаштар болған. Олар өркендері қысқарған, жерге жайылып өсетін дорзовентралды, қосалқы тамырлары бар шөптесін өсімдіктер. Қазіргі кезде папоротниктәрізділердің басым көпшілігі көпжылдық шөптесін өсімдіктер. Жапырақтары ұзақ уақыттар бойы төбесінен өседі.</w:t>
      </w:r>
    </w:p>
    <w:p w:rsidR="0064336C" w:rsidRPr="001708B5" w:rsidRDefault="0064336C" w:rsidP="0064336C">
      <w:pPr>
        <w:pStyle w:val="a5"/>
        <w:ind w:left="0" w:firstLine="709"/>
        <w:jc w:val="center"/>
        <w:rPr>
          <w:bCs/>
          <w:iCs/>
          <w:lang w:val="kk-KZ"/>
        </w:rPr>
      </w:pPr>
      <w:r w:rsidRPr="001708B5">
        <w:rPr>
          <w:bCs/>
          <w:iCs/>
          <w:noProof/>
          <w:lang w:val="kk-KZ" w:eastAsia="kk-KZ"/>
        </w:rPr>
        <w:lastRenderedPageBreak/>
        <w:drawing>
          <wp:inline distT="0" distB="0" distL="0" distR="0">
            <wp:extent cx="2919777" cy="2500330"/>
            <wp:effectExtent l="114300" t="114300" r="52070" b="52705"/>
            <wp:docPr id="4" name="Picture 2" descr="C:\Users\User\Desktop\био\_Юный_папор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био\_Юный_папортник.jpg"/>
                    <pic:cNvPicPr>
                      <a:picLocks noChangeAspect="1" noChangeArrowheads="1"/>
                    </pic:cNvPicPr>
                  </pic:nvPicPr>
                  <pic:blipFill>
                    <a:blip r:embed="rId8" cstate="print"/>
                    <a:srcRect/>
                    <a:stretch>
                      <a:fillRect/>
                    </a:stretch>
                  </pic:blipFill>
                  <pic:spPr bwMode="auto">
                    <a:xfrm>
                      <a:off x="0" y="0"/>
                      <a:ext cx="2919777" cy="2500330"/>
                    </a:xfrm>
                    <a:prstGeom prst="rect">
                      <a:avLst/>
                    </a:prstGeom>
                    <a:solidFill>
                      <a:schemeClr val="accent2"/>
                    </a:solidFill>
                    <a:ln>
                      <a:solidFill>
                        <a:srgbClr val="00B050"/>
                      </a:solidFill>
                    </a:ln>
                    <a:effectLst>
                      <a:outerShdw blurRad="50800" dist="38100" dir="13500000" algn="br" rotWithShape="0">
                        <a:prstClr val="black">
                          <a:alpha val="40000"/>
                        </a:prstClr>
                      </a:outerShdw>
                    </a:effectLst>
                  </pic:spPr>
                </pic:pic>
              </a:graphicData>
            </a:graphic>
          </wp:inline>
        </w:drawing>
      </w:r>
    </w:p>
    <w:p w:rsidR="0064336C" w:rsidRPr="001708B5" w:rsidRDefault="0064336C" w:rsidP="0064336C">
      <w:pPr>
        <w:pStyle w:val="a5"/>
        <w:ind w:left="0" w:firstLine="709"/>
        <w:jc w:val="both"/>
        <w:rPr>
          <w:bCs/>
          <w:iCs/>
          <w:lang w:val="kk-KZ"/>
        </w:rPr>
      </w:pPr>
      <w:r w:rsidRPr="001708B5">
        <w:rPr>
          <w:bCs/>
          <w:iCs/>
          <w:lang w:val="kk-KZ"/>
        </w:rPr>
        <w:t>Папоротниктәрізділердің басқа жоғарғы сатыдағы споралы өсімдіктерден айырмашылығы сол, олар эволюцияның үлкен жапырақты линиясын (мегафилия) береді.Олардың жапырақтары үлкен, бірнеше рет тілімделген, сиректеу тілімделмеген, бүтін болып келеді. Жапырақтарының мөлшері бірнеше мм-ден 30 м-ге жетеді, тіптен одан да ұзындау болады. Сыртқы формасы және ішкі құрылысы жағынан олар алуан түрлі болып келеді.</w:t>
      </w:r>
    </w:p>
    <w:p w:rsidR="0064336C" w:rsidRPr="001708B5" w:rsidRDefault="0064336C" w:rsidP="0064336C">
      <w:pPr>
        <w:pStyle w:val="a5"/>
        <w:ind w:left="0" w:firstLine="709"/>
        <w:jc w:val="center"/>
        <w:rPr>
          <w:bCs/>
          <w:iCs/>
          <w:lang w:val="kk-KZ"/>
        </w:rPr>
      </w:pPr>
      <w:r w:rsidRPr="001708B5">
        <w:rPr>
          <w:bCs/>
          <w:iCs/>
          <w:noProof/>
          <w:lang w:val="kk-KZ" w:eastAsia="kk-KZ"/>
        </w:rPr>
        <w:drawing>
          <wp:inline distT="0" distB="0" distL="0" distR="0">
            <wp:extent cx="2295525" cy="2752725"/>
            <wp:effectExtent l="0" t="0" r="9525" b="9525"/>
            <wp:docPr id="16" name="Рисунок 5" descr="ПАПОРОТНИКОВИДНЫЕ (строение папоротника)"/>
            <wp:cNvGraphicFramePr/>
            <a:graphic xmlns:a="http://schemas.openxmlformats.org/drawingml/2006/main">
              <a:graphicData uri="http://schemas.openxmlformats.org/drawingml/2006/picture">
                <pic:pic xmlns:pic="http://schemas.openxmlformats.org/drawingml/2006/picture">
                  <pic:nvPicPr>
                    <pic:cNvPr id="6" name="Рисунок 5" descr="ПАПОРОТНИКОВИДНЫЕ (строение папоротника)"/>
                    <pic:cNvPicPr/>
                  </pic:nvPicPr>
                  <pic:blipFill>
                    <a:blip r:embed="rId9" cstate="print"/>
                    <a:srcRect/>
                    <a:stretch>
                      <a:fillRect/>
                    </a:stretch>
                  </pic:blipFill>
                  <pic:spPr bwMode="auto">
                    <a:xfrm>
                      <a:off x="0" y="0"/>
                      <a:ext cx="2297812" cy="2755468"/>
                    </a:xfrm>
                    <a:prstGeom prst="rect">
                      <a:avLst/>
                    </a:prstGeom>
                    <a:noFill/>
                    <a:ln w="9525">
                      <a:noFill/>
                      <a:miter lim="800000"/>
                      <a:headEnd/>
                      <a:tailEnd/>
                    </a:ln>
                  </pic:spPr>
                </pic:pic>
              </a:graphicData>
            </a:graphic>
          </wp:inline>
        </w:drawing>
      </w:r>
      <w:r w:rsidRPr="001708B5">
        <w:rPr>
          <w:bCs/>
          <w:iCs/>
          <w:noProof/>
          <w:lang w:val="kk-KZ" w:eastAsia="kk-KZ"/>
        </w:rPr>
        <w:drawing>
          <wp:inline distT="0" distB="0" distL="0" distR="0">
            <wp:extent cx="2867025" cy="1914525"/>
            <wp:effectExtent l="0" t="0" r="9525" b="9525"/>
            <wp:docPr id="17" name="Picture 5" descr="папо"/>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Picture 5" descr="папо"/>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525" cy="1917530"/>
                    </a:xfrm>
                    <a:prstGeom prst="rect">
                      <a:avLst/>
                    </a:prstGeom>
                    <a:noFill/>
                    <a:ln>
                      <a:noFill/>
                    </a:ln>
                    <a:effectLst/>
                    <a:extLst/>
                  </pic:spPr>
                </pic:pic>
              </a:graphicData>
            </a:graphic>
          </wp:inline>
        </w:drawing>
      </w:r>
    </w:p>
    <w:p w:rsidR="0064336C" w:rsidRPr="001708B5" w:rsidRDefault="0064336C" w:rsidP="0064336C">
      <w:pPr>
        <w:pStyle w:val="a5"/>
        <w:ind w:left="0" w:firstLine="709"/>
        <w:jc w:val="both"/>
        <w:rPr>
          <w:lang w:val="kk-KZ"/>
        </w:rPr>
      </w:pPr>
      <w:r w:rsidRPr="001708B5">
        <w:rPr>
          <w:bCs/>
          <w:iCs/>
          <w:lang w:val="kk-KZ"/>
        </w:rPr>
        <w:t xml:space="preserve">Мұның өзі жапырақтарды талломдардың жалпаюының нәтижесінде пайда болған.Сондықтан оларды </w:t>
      </w:r>
      <w:r w:rsidRPr="001708B5">
        <w:rPr>
          <w:bCs/>
          <w:i/>
          <w:iCs/>
          <w:lang w:val="kk-KZ"/>
        </w:rPr>
        <w:t>вайялар</w:t>
      </w:r>
      <w:r w:rsidRPr="001708B5">
        <w:rPr>
          <w:bCs/>
          <w:iCs/>
          <w:lang w:val="kk-KZ"/>
        </w:rPr>
        <w:t xml:space="preserve"> деп жиі атайды.</w:t>
      </w:r>
    </w:p>
    <w:p w:rsidR="0064336C" w:rsidRPr="001708B5" w:rsidRDefault="0064336C" w:rsidP="0064336C">
      <w:pPr>
        <w:pStyle w:val="a5"/>
        <w:ind w:left="0" w:firstLine="709"/>
        <w:jc w:val="both"/>
        <w:rPr>
          <w:bCs/>
          <w:iCs/>
          <w:lang w:val="kk-KZ"/>
        </w:rPr>
      </w:pPr>
      <w:r w:rsidRPr="001708B5">
        <w:rPr>
          <w:bCs/>
          <w:iCs/>
          <w:lang w:val="kk-KZ"/>
        </w:rPr>
        <w:t>Көп жағдайда жапырақтар екі қызмет атқарады – фотосинтездік және спора түзу.Кейбір түрлерінде жоғарғы вайялары  спора түзуге , ал төмендері фотосинтезге маманданған болып келеді.Мысалы, страусниктердің (</w:t>
      </w:r>
      <w:r w:rsidRPr="001708B5">
        <w:rPr>
          <w:bCs/>
          <w:i/>
          <w:iCs/>
          <w:lang w:val="kk-KZ"/>
        </w:rPr>
        <w:t>Matteuccia struthiopteris</w:t>
      </w:r>
      <w:r w:rsidRPr="001708B5">
        <w:rPr>
          <w:bCs/>
          <w:iCs/>
          <w:lang w:val="kk-KZ"/>
        </w:rPr>
        <w:t>), сезімтал оноклеяның (</w:t>
      </w:r>
      <w:r w:rsidRPr="001708B5">
        <w:rPr>
          <w:bCs/>
          <w:i/>
          <w:iCs/>
          <w:lang w:val="kk-KZ"/>
        </w:rPr>
        <w:t>Onoclea sensibilis</w:t>
      </w:r>
      <w:r w:rsidRPr="001708B5">
        <w:rPr>
          <w:bCs/>
          <w:iCs/>
          <w:lang w:val="kk-KZ"/>
        </w:rPr>
        <w:t>) немесе тропикалық эпифит дринария (</w:t>
      </w:r>
      <w:r w:rsidRPr="001708B5">
        <w:rPr>
          <w:bCs/>
          <w:i/>
          <w:iCs/>
          <w:lang w:val="kk-KZ"/>
        </w:rPr>
        <w:t>Drynaria</w:t>
      </w:r>
      <w:r w:rsidRPr="001708B5">
        <w:rPr>
          <w:bCs/>
          <w:iCs/>
          <w:lang w:val="kk-KZ"/>
        </w:rPr>
        <w:t>) туысының жапырақтарында фотосинтез процесі жүретін (стерильді) және спорангийлер түзетін (фертильді) болып екіге бөлінеді. Фертильді жапырақтар хлорофилдерін жоғалтып салвиниялардағыдай тек қана спора түзу қызметін атқарады.</w:t>
      </w:r>
    </w:p>
    <w:p w:rsidR="0064336C" w:rsidRPr="001708B5" w:rsidRDefault="0064336C" w:rsidP="0064336C">
      <w:pPr>
        <w:spacing w:after="0" w:line="240" w:lineRule="auto"/>
        <w:ind w:firstLine="709"/>
        <w:rPr>
          <w:rFonts w:ascii="Times New Roman" w:hAnsi="Times New Roman" w:cs="Times New Roman"/>
          <w:bCs/>
          <w:iCs/>
          <w:szCs w:val="24"/>
          <w:lang w:val="kk-KZ"/>
        </w:rPr>
      </w:pPr>
      <w:r w:rsidRPr="001708B5">
        <w:rPr>
          <w:rFonts w:ascii="Times New Roman" w:hAnsi="Times New Roman" w:cs="Times New Roman"/>
          <w:bCs/>
          <w:iCs/>
          <w:noProof/>
          <w:szCs w:val="24"/>
          <w:lang w:val="kk-KZ" w:eastAsia="kk-KZ"/>
        </w:rPr>
        <w:lastRenderedPageBreak/>
        <w:drawing>
          <wp:inline distT="0" distB="0" distL="0" distR="0">
            <wp:extent cx="2710376" cy="1895475"/>
            <wp:effectExtent l="133350" t="57150" r="90170" b="161925"/>
            <wp:docPr id="18" name="Picture 2" descr="C:\Users\Айгерым\Desktop\био\fall2005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Айгерым\Desktop\био\fall2005_43.jpg"/>
                    <pic:cNvPicPr>
                      <a:picLocks noChangeAspect="1" noChangeArrowheads="1"/>
                    </pic:cNvPicPr>
                  </pic:nvPicPr>
                  <pic:blipFill>
                    <a:blip r:embed="rId11" cstate="print"/>
                    <a:srcRect/>
                    <a:stretch>
                      <a:fillRect/>
                    </a:stretch>
                  </pic:blipFill>
                  <pic:spPr bwMode="auto">
                    <a:xfrm>
                      <a:off x="0" y="0"/>
                      <a:ext cx="2715178" cy="1898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708B5">
        <w:rPr>
          <w:rFonts w:ascii="Times New Roman" w:hAnsi="Times New Roman" w:cs="Times New Roman"/>
          <w:bCs/>
          <w:iCs/>
          <w:noProof/>
          <w:szCs w:val="24"/>
          <w:lang w:val="kk-KZ" w:eastAsia="kk-KZ"/>
        </w:rPr>
        <w:drawing>
          <wp:inline distT="0" distB="0" distL="0" distR="0">
            <wp:extent cx="1866900" cy="1620365"/>
            <wp:effectExtent l="304800" t="266700" r="323850" b="265585"/>
            <wp:docPr id="22" name="Picture 2" descr="C:\Users\user\Desktop\Новая папка\imagesарор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Новая папка\imagesарорл.jpeg"/>
                    <pic:cNvPicPr>
                      <a:picLocks noChangeAspect="1" noChangeArrowheads="1"/>
                    </pic:cNvPicPr>
                  </pic:nvPicPr>
                  <pic:blipFill>
                    <a:blip r:embed="rId12" cstate="print"/>
                    <a:srcRect/>
                    <a:stretch>
                      <a:fillRect/>
                    </a:stretch>
                  </pic:blipFill>
                  <pic:spPr bwMode="auto">
                    <a:xfrm>
                      <a:off x="0" y="0"/>
                      <a:ext cx="1870980" cy="1623906"/>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r w:rsidRPr="001708B5">
        <w:rPr>
          <w:rFonts w:ascii="Times New Roman" w:hAnsi="Times New Roman" w:cs="Times New Roman"/>
          <w:bCs/>
          <w:iCs/>
          <w:noProof/>
          <w:szCs w:val="24"/>
          <w:lang w:val="kk-KZ" w:eastAsia="kk-KZ"/>
        </w:rPr>
        <w:drawing>
          <wp:inline distT="0" distB="0" distL="0" distR="0">
            <wp:extent cx="2647950" cy="2012442"/>
            <wp:effectExtent l="0" t="0" r="0" b="6985"/>
            <wp:docPr id="24" name="Picture 3" descr="C:\Users\Айгерым\Desktop\био\Копия Копия P16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Айгерым\Desktop\био\Копия Копия P1670700.jpg"/>
                    <pic:cNvPicPr>
                      <a:picLocks noChangeAspect="1" noChangeArrowheads="1"/>
                    </pic:cNvPicPr>
                  </pic:nvPicPr>
                  <pic:blipFill>
                    <a:blip r:embed="rId13" cstate="print"/>
                    <a:srcRect/>
                    <a:stretch>
                      <a:fillRect/>
                    </a:stretch>
                  </pic:blipFill>
                  <pic:spPr bwMode="auto">
                    <a:xfrm>
                      <a:off x="0" y="0"/>
                      <a:ext cx="2652503" cy="2015902"/>
                    </a:xfrm>
                    <a:prstGeom prst="rect">
                      <a:avLst/>
                    </a:prstGeom>
                    <a:noFill/>
                  </pic:spPr>
                </pic:pic>
              </a:graphicData>
            </a:graphic>
          </wp:inline>
        </w:drawing>
      </w:r>
    </w:p>
    <w:p w:rsidR="0064336C" w:rsidRPr="001708B5" w:rsidRDefault="0064336C" w:rsidP="0064336C">
      <w:pPr>
        <w:spacing w:after="0" w:line="240" w:lineRule="auto"/>
        <w:ind w:firstLine="709"/>
        <w:jc w:val="both"/>
        <w:rPr>
          <w:rFonts w:ascii="Times New Roman" w:hAnsi="Times New Roman" w:cs="Times New Roman"/>
          <w:bCs/>
          <w:iCs/>
          <w:szCs w:val="24"/>
          <w:lang w:val="kk-KZ"/>
        </w:rPr>
      </w:pPr>
      <w:r w:rsidRPr="001708B5">
        <w:rPr>
          <w:rFonts w:ascii="Times New Roman" w:hAnsi="Times New Roman" w:cs="Times New Roman"/>
          <w:bCs/>
          <w:iCs/>
          <w:szCs w:val="24"/>
          <w:lang w:val="kk-KZ"/>
        </w:rPr>
        <w:t xml:space="preserve">Папоротниктәрізділердің жапырақтары жер бетінде кездесетін өсімдіктердің ең қарапайымы риниофиттердің үлкен бұтақтарынан пайда болған. Олар бұтақтардың бірігіп кетуінен және одан әрі қалыңдауынан (кладодификация) пайда болады. Тіптен осы кезде кездесетін папоротниктердің жапырақтары сабақтары секілді төбе клеткалары арқылы өседі. Ол    жағдай    папоротниктердің    жапырақтарының    сабақтан    (өстен)    пайда болатындығын көрсетеді. </w:t>
      </w:r>
    </w:p>
    <w:p w:rsidR="0064336C" w:rsidRPr="001708B5" w:rsidRDefault="0064336C" w:rsidP="0064336C">
      <w:pPr>
        <w:spacing w:after="0" w:line="240" w:lineRule="auto"/>
        <w:ind w:firstLine="709"/>
        <w:jc w:val="both"/>
        <w:rPr>
          <w:rFonts w:ascii="Times New Roman" w:hAnsi="Times New Roman" w:cs="Times New Roman"/>
          <w:bCs/>
          <w:iCs/>
          <w:szCs w:val="24"/>
          <w:lang w:val="kk-KZ"/>
        </w:rPr>
      </w:pPr>
      <w:r w:rsidRPr="001708B5">
        <w:rPr>
          <w:rFonts w:ascii="Times New Roman" w:hAnsi="Times New Roman" w:cs="Times New Roman"/>
          <w:bCs/>
          <w:iCs/>
          <w:szCs w:val="24"/>
          <w:lang w:val="kk-KZ"/>
        </w:rPr>
        <w:t xml:space="preserve"> </w:t>
      </w:r>
    </w:p>
    <w:p w:rsidR="0064336C" w:rsidRPr="001708B5" w:rsidRDefault="0064336C" w:rsidP="0064336C">
      <w:pPr>
        <w:pStyle w:val="a5"/>
        <w:ind w:left="0" w:firstLine="709"/>
        <w:jc w:val="center"/>
        <w:rPr>
          <w:bCs/>
          <w:iCs/>
          <w:lang w:val="kk-KZ"/>
        </w:rPr>
      </w:pPr>
      <w:r w:rsidRPr="001708B5">
        <w:rPr>
          <w:bCs/>
          <w:iCs/>
          <w:noProof/>
          <w:lang w:val="kk-KZ" w:eastAsia="kk-KZ"/>
        </w:rPr>
        <w:drawing>
          <wp:inline distT="0" distB="0" distL="0" distR="0">
            <wp:extent cx="5499505" cy="1914525"/>
            <wp:effectExtent l="19050" t="0" r="5945" b="0"/>
            <wp:docPr id="31" name="Picture 2" descr="http://www.ebio.ru/images/04020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bio.ru/images/04020203.gif"/>
                    <pic:cNvPicPr>
                      <a:picLocks noChangeAspect="1" noChangeArrowheads="1"/>
                    </pic:cNvPicPr>
                  </pic:nvPicPr>
                  <pic:blipFill>
                    <a:blip r:embed="rId14" cstate="print"/>
                    <a:srcRect/>
                    <a:stretch>
                      <a:fillRect/>
                    </a:stretch>
                  </pic:blipFill>
                  <pic:spPr bwMode="auto">
                    <a:xfrm>
                      <a:off x="0" y="0"/>
                      <a:ext cx="5500732" cy="1914952"/>
                    </a:xfrm>
                    <a:prstGeom prst="rect">
                      <a:avLst/>
                    </a:prstGeom>
                    <a:noFill/>
                  </pic:spPr>
                </pic:pic>
              </a:graphicData>
            </a:graphic>
          </wp:inline>
        </w:drawing>
      </w:r>
    </w:p>
    <w:p w:rsidR="0064336C" w:rsidRPr="001708B5" w:rsidRDefault="0064336C" w:rsidP="0064336C">
      <w:pPr>
        <w:pStyle w:val="a5"/>
        <w:ind w:left="0" w:firstLine="709"/>
        <w:jc w:val="both"/>
        <w:rPr>
          <w:bCs/>
          <w:iCs/>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
          <w:bCs/>
          <w:i/>
          <w:szCs w:val="24"/>
          <w:lang w:val="kk-KZ"/>
        </w:rPr>
        <w:t xml:space="preserve">Таралуы: </w:t>
      </w:r>
      <w:r w:rsidRPr="001708B5">
        <w:rPr>
          <w:rFonts w:ascii="Times New Roman" w:hAnsi="Times New Roman" w:cs="Times New Roman"/>
          <w:bCs/>
          <w:szCs w:val="24"/>
          <w:lang w:val="kk-KZ"/>
        </w:rPr>
        <w:t>Қазіргі кезде бұрынғы геологиялық кезендермен салыстырғанда папоротниктердің рөлі әлдеқайда төмен, соған қарамастан олардың 300-дей туысы және 10000-нан аса түрлері белгілі.  Папоротниктер жер шарының барлық бөліктерінде аса кең таралған өсімдіктер. Олар шөлді аймақтардан бастап батпақты жерлерге дейін, көлдермен, күріш өсірілетін жерлерде және кермектеу суларда, яғни әртүрлі ортада кездесе береді. Алайда олардың ең көп таралған жері, ылғалы мол тропикалық ормаңдар болып саналады. Ол жерлерде папоротниктер ағаштардың көлеңкесінде, топырақта ғана өсіп қоймай, сонымен бірге эпифит ретінде ағаштардың сабақтарында және бұтақтарында көптеп кездеседі.</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bCs/>
          <w:szCs w:val="24"/>
          <w:lang w:val="kk-KZ"/>
        </w:rPr>
        <w:t xml:space="preserve">Осындай әртүрлі ортаға бейімделгіштік касиетінің болуының арқасында папоротниктерде әртүрлі тіршілік формалары қалыптасқан. Әсіресе сыртқы формаларына, ішкі құрылыстарына, физиологиялық ерекшеліктеріне және мөлшеріне қарай көптеген түрлері пайда болған. Өзінің </w:t>
      </w:r>
      <w:r w:rsidRPr="001708B5">
        <w:rPr>
          <w:rFonts w:ascii="Times New Roman" w:hAnsi="Times New Roman" w:cs="Times New Roman"/>
          <w:bCs/>
          <w:szCs w:val="24"/>
          <w:lang w:val="kk-KZ"/>
        </w:rPr>
        <w:lastRenderedPageBreak/>
        <w:t xml:space="preserve">көлеміне қарай папоротниктер тропикалық ормандарда кездесетін ағаш тәрізді формаларынан (кейде биіктігі 25м жететін, ал діңінің диаметрі 50см болатын), аса кішкентай ұзындығы бірнеше мм-ден аспайтын түрлеріне дейін кездеседі. </w:t>
      </w:r>
    </w:p>
    <w:p w:rsidR="0064336C" w:rsidRPr="001708B5" w:rsidRDefault="0064336C" w:rsidP="0064336C">
      <w:pPr>
        <w:pStyle w:val="a5"/>
        <w:ind w:left="0" w:firstLine="709"/>
        <w:jc w:val="center"/>
        <w:rPr>
          <w:lang w:val="kk-KZ"/>
        </w:rPr>
      </w:pPr>
      <w:r w:rsidRPr="001708B5">
        <w:rPr>
          <w:noProof/>
          <w:lang w:val="kk-KZ" w:eastAsia="kk-KZ"/>
        </w:rPr>
        <w:drawing>
          <wp:inline distT="0" distB="0" distL="0" distR="0">
            <wp:extent cx="5924373" cy="2114550"/>
            <wp:effectExtent l="0" t="0" r="635" b="0"/>
            <wp:docPr id="23557" name="Рисунок 7" descr="http://www.ebio.ru/images/04020209.jpg"/>
            <wp:cNvGraphicFramePr/>
            <a:graphic xmlns:a="http://schemas.openxmlformats.org/drawingml/2006/main">
              <a:graphicData uri="http://schemas.openxmlformats.org/drawingml/2006/picture">
                <pic:pic xmlns:pic="http://schemas.openxmlformats.org/drawingml/2006/picture">
                  <pic:nvPicPr>
                    <pic:cNvPr id="8" name="Рисунок 7" descr="http://www.ebio.ru/images/04020209.jpg"/>
                    <pic:cNvPicPr/>
                  </pic:nvPicPr>
                  <pic:blipFill>
                    <a:blip r:embed="rId7" cstate="print"/>
                    <a:srcRect l="423" t="413" b="50000"/>
                    <a:stretch>
                      <a:fillRect/>
                    </a:stretch>
                  </pic:blipFill>
                  <pic:spPr bwMode="auto">
                    <a:xfrm>
                      <a:off x="0" y="0"/>
                      <a:ext cx="5940425" cy="2120279"/>
                    </a:xfrm>
                    <a:prstGeom prst="rect">
                      <a:avLst/>
                    </a:prstGeom>
                    <a:noFill/>
                    <a:ln w="9525">
                      <a:noFill/>
                      <a:miter lim="800000"/>
                      <a:headEnd/>
                      <a:tailEnd/>
                    </a:ln>
                  </pic:spPr>
                </pic:pic>
              </a:graphicData>
            </a:graphic>
          </wp:inline>
        </w:drawing>
      </w:r>
    </w:p>
    <w:p w:rsidR="0064336C" w:rsidRPr="001708B5" w:rsidRDefault="0064336C" w:rsidP="0064336C">
      <w:pPr>
        <w:pStyle w:val="a5"/>
        <w:ind w:left="0" w:firstLine="709"/>
        <w:jc w:val="both"/>
        <w:rPr>
          <w:b/>
          <w:bCs/>
          <w:i/>
          <w:iCs/>
          <w:lang w:val="kk-KZ"/>
        </w:rPr>
      </w:pPr>
    </w:p>
    <w:p w:rsidR="0064336C" w:rsidRPr="001708B5" w:rsidRDefault="0064336C" w:rsidP="0064336C">
      <w:pPr>
        <w:pStyle w:val="a5"/>
        <w:ind w:left="0" w:firstLine="709"/>
        <w:jc w:val="both"/>
        <w:rPr>
          <w:bCs/>
          <w:iCs/>
          <w:lang w:val="kk-KZ"/>
        </w:rPr>
      </w:pPr>
      <w:r w:rsidRPr="001708B5">
        <w:rPr>
          <w:b/>
          <w:bCs/>
          <w:i/>
          <w:iCs/>
          <w:lang w:val="kk-KZ"/>
        </w:rPr>
        <w:t>Маңызы:</w:t>
      </w:r>
      <w:r w:rsidRPr="001708B5">
        <w:rPr>
          <w:bCs/>
          <w:iCs/>
          <w:lang w:val="kk-KZ"/>
        </w:rPr>
        <w:t>Папоротниктәрізділер көптеген өсімдіктер қауымдастығының әсіресе тропикалық, субтропикалық және солтүстік жалпақ жапырақты ормандардың  негізгі компоненттерінің бірі. Олар ашық және жабық грундтарда, сәндік бақтар өсіру үшін  ең қажетті өсімдіктер, сонымен бірге дәрі-дәрмек алуға таптырмайтын шикізат.</w:t>
      </w:r>
    </w:p>
    <w:p w:rsidR="0064336C" w:rsidRPr="001708B5" w:rsidRDefault="0064336C" w:rsidP="0064336C">
      <w:pPr>
        <w:pStyle w:val="a5"/>
        <w:ind w:left="0" w:firstLine="709"/>
        <w:jc w:val="both"/>
        <w:rPr>
          <w:bCs/>
          <w:lang w:val="kk-KZ"/>
        </w:rPr>
      </w:pPr>
      <w:r w:rsidRPr="001708B5">
        <w:rPr>
          <w:bCs/>
          <w:lang w:val="kk-KZ"/>
        </w:rPr>
        <w:t>Сәндік өсімдіктер ретінде </w:t>
      </w:r>
      <w:hyperlink r:id="rId15" w:history="1">
        <w:r w:rsidRPr="001708B5">
          <w:rPr>
            <w:rStyle w:val="a6"/>
            <w:bCs/>
            <w:lang w:val="kk-KZ"/>
          </w:rPr>
          <w:t>өсімдікжайда</w:t>
        </w:r>
      </w:hyperlink>
      <w:r w:rsidRPr="001708B5">
        <w:rPr>
          <w:bCs/>
          <w:lang w:val="kk-KZ"/>
        </w:rPr>
        <w:t> (</w:t>
      </w:r>
      <w:hyperlink r:id="rId16" w:history="1">
        <w:r w:rsidRPr="001708B5">
          <w:rPr>
            <w:rStyle w:val="a6"/>
            <w:bCs/>
            <w:lang w:val="kk-KZ"/>
          </w:rPr>
          <w:t>оранжереяларда</w:t>
        </w:r>
      </w:hyperlink>
      <w:r w:rsidRPr="001708B5">
        <w:rPr>
          <w:bCs/>
          <w:lang w:val="kk-KZ"/>
        </w:rPr>
        <w:t>) өсіреді және жұмыс орындарын </w:t>
      </w:r>
      <w:hyperlink r:id="rId17" w:history="1">
        <w:r w:rsidRPr="001708B5">
          <w:rPr>
            <w:rStyle w:val="a6"/>
            <w:bCs/>
            <w:lang w:val="kk-KZ"/>
          </w:rPr>
          <w:t>көгалдандыруға</w:t>
        </w:r>
      </w:hyperlink>
      <w:r w:rsidRPr="001708B5">
        <w:rPr>
          <w:bCs/>
          <w:lang w:val="kk-KZ"/>
        </w:rPr>
        <w:t> жиі пайдаланады. Кейбір түрлері дәрілік өсімдіктер болып табылады. Мысалы, </w:t>
      </w:r>
      <w:hyperlink r:id="rId18" w:history="1">
        <w:r w:rsidRPr="001708B5">
          <w:rPr>
            <w:rStyle w:val="a6"/>
            <w:bCs/>
            <w:lang w:val="kk-KZ"/>
          </w:rPr>
          <w:t>усасыр</w:t>
        </w:r>
      </w:hyperlink>
      <w:r w:rsidRPr="001708B5">
        <w:rPr>
          <w:bCs/>
          <w:lang w:val="kk-KZ"/>
        </w:rPr>
        <w:t xml:space="preserve"> қырықжапырағы дәрілік өсімдік ретінде көп уақыттан бері белгілі. Оны ішекқұрт ауруларына қарсы қолданады. Жапырағынан жараларды жазатын тұнбалар, суық тигенде және ауырғанды басатын препараттар алынады. Ағаш тәрізді жойылып кеткен қырықжапырақтар тас көмірдің түзілуінде орасан зор рөл атқарған. </w:t>
      </w:r>
    </w:p>
    <w:p w:rsidR="0064336C" w:rsidRPr="001708B5" w:rsidRDefault="0064336C" w:rsidP="0064336C">
      <w:pPr>
        <w:pStyle w:val="a5"/>
        <w:ind w:left="0" w:firstLine="709"/>
        <w:jc w:val="center"/>
        <w:rPr>
          <w:lang w:val="kk-KZ"/>
        </w:rPr>
      </w:pPr>
      <w:r w:rsidRPr="001708B5">
        <w:rPr>
          <w:noProof/>
          <w:lang w:val="kk-KZ" w:eastAsia="kk-KZ"/>
        </w:rPr>
        <w:drawing>
          <wp:inline distT="0" distB="0" distL="0" distR="0">
            <wp:extent cx="3637743" cy="2276475"/>
            <wp:effectExtent l="19050" t="0" r="807" b="0"/>
            <wp:docPr id="23558" name="Picture 5" descr="C:\Users\Айгерым\Desktop\555\131786545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C:\Users\Айгерым\Desktop\555\1317865452_03.jpg"/>
                    <pic:cNvPicPr>
                      <a:picLocks noChangeAspect="1" noChangeArrowheads="1"/>
                    </pic:cNvPicPr>
                  </pic:nvPicPr>
                  <pic:blipFill>
                    <a:blip r:embed="rId19" cstate="print"/>
                    <a:srcRect/>
                    <a:stretch>
                      <a:fillRect/>
                    </a:stretch>
                  </pic:blipFill>
                  <pic:spPr bwMode="auto">
                    <a:xfrm>
                      <a:off x="0" y="0"/>
                      <a:ext cx="3643496" cy="2280075"/>
                    </a:xfrm>
                    <a:prstGeom prst="rect">
                      <a:avLst/>
                    </a:prstGeom>
                    <a:ln>
                      <a:noFill/>
                    </a:ln>
                    <a:effectLst>
                      <a:softEdge rad="112500"/>
                    </a:effectLst>
                  </pic:spPr>
                </pic:pic>
              </a:graphicData>
            </a:graphic>
          </wp:inline>
        </w:drawing>
      </w:r>
    </w:p>
    <w:p w:rsidR="0064336C" w:rsidRPr="001708B5" w:rsidRDefault="0064336C" w:rsidP="0064336C">
      <w:pPr>
        <w:pStyle w:val="a5"/>
        <w:ind w:left="0" w:firstLine="709"/>
        <w:jc w:val="both"/>
        <w:rPr>
          <w:lang w:val="kk-KZ"/>
        </w:rPr>
      </w:pPr>
      <w:r w:rsidRPr="001708B5">
        <w:rPr>
          <w:lang w:val="kk-KZ"/>
        </w:rPr>
        <w:t>Қазiргi кездерде папоротниктердiң кейбiр түрлерiнiң саны жылдан жылға азайып келедi. Соған байланысты оларды қорғаудың қажеттiлiгi туындауда.</w:t>
      </w:r>
    </w:p>
    <w:p w:rsidR="0064336C" w:rsidRPr="001708B5" w:rsidRDefault="0064336C" w:rsidP="0064336C">
      <w:pPr>
        <w:pStyle w:val="a5"/>
        <w:ind w:left="0" w:firstLine="709"/>
        <w:jc w:val="both"/>
        <w:rPr>
          <w:lang w:val="kk-KZ"/>
        </w:rPr>
      </w:pPr>
      <w:r w:rsidRPr="001708B5">
        <w:rPr>
          <w:b/>
          <w:bCs/>
          <w:i/>
          <w:iCs/>
          <w:lang w:val="kk-KZ"/>
        </w:rPr>
        <w:t xml:space="preserve">Классификациясы: </w:t>
      </w:r>
      <w:r w:rsidRPr="001708B5">
        <w:rPr>
          <w:bCs/>
          <w:iCs/>
          <w:lang w:val="kk-KZ"/>
        </w:rPr>
        <w:t>аневрофитопсидтер, археоптеридопсидтер, кладоксилопсидтер, зигоптеридопсидтер, офиоглосопсидтер, мартиопсидтер, полиподиопсидтер</w:t>
      </w:r>
    </w:p>
    <w:p w:rsidR="0064336C" w:rsidRPr="001708B5" w:rsidRDefault="0064336C" w:rsidP="0064336C">
      <w:pPr>
        <w:pStyle w:val="a5"/>
        <w:ind w:left="0" w:firstLine="709"/>
        <w:jc w:val="both"/>
        <w:rPr>
          <w:lang w:val="kk-KZ"/>
        </w:rPr>
      </w:pPr>
      <w:r w:rsidRPr="001708B5">
        <w:rPr>
          <w:lang w:val="kk-KZ"/>
        </w:rPr>
        <w:t xml:space="preserve">Тұқымдас: </w:t>
      </w:r>
      <w:r w:rsidRPr="001708B5">
        <w:rPr>
          <w:i/>
          <w:lang w:val="kk-KZ"/>
        </w:rPr>
        <w:t xml:space="preserve">Marsiliaceae </w:t>
      </w:r>
    </w:p>
    <w:p w:rsidR="0064336C" w:rsidRPr="001708B5" w:rsidRDefault="0064336C" w:rsidP="0064336C">
      <w:pPr>
        <w:pStyle w:val="a5"/>
        <w:ind w:left="0" w:firstLine="709"/>
        <w:jc w:val="both"/>
        <w:rPr>
          <w:lang w:val="kk-KZ"/>
        </w:rPr>
      </w:pPr>
      <w:r w:rsidRPr="001708B5">
        <w:rPr>
          <w:lang w:val="kk-KZ"/>
        </w:rPr>
        <w:t xml:space="preserve">Туысы: </w:t>
      </w:r>
      <w:r w:rsidRPr="001708B5">
        <w:rPr>
          <w:i/>
          <w:lang w:val="kk-KZ"/>
        </w:rPr>
        <w:t>Marsilea</w:t>
      </w:r>
    </w:p>
    <w:p w:rsidR="0064336C" w:rsidRPr="001708B5" w:rsidRDefault="0064336C" w:rsidP="0064336C">
      <w:pPr>
        <w:pStyle w:val="a5"/>
        <w:ind w:left="0" w:firstLine="709"/>
        <w:jc w:val="both"/>
        <w:rPr>
          <w:lang w:val="kk-KZ"/>
        </w:rPr>
      </w:pPr>
      <w:r w:rsidRPr="001708B5">
        <w:rPr>
          <w:lang w:val="kk-KZ"/>
        </w:rPr>
        <w:t xml:space="preserve">Түрі: </w:t>
      </w:r>
      <w:r w:rsidRPr="001708B5">
        <w:rPr>
          <w:i/>
          <w:lang w:val="kk-KZ"/>
        </w:rPr>
        <w:t xml:space="preserve">M. quadrifolia – </w:t>
      </w:r>
      <w:r w:rsidRPr="001708B5">
        <w:rPr>
          <w:lang w:val="kk-KZ"/>
        </w:rPr>
        <w:t>төртжапырақты марсилея</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Басқа папоротниктерден ерекшелігі споракарпийлерінің болуында.Ол суда да немесе құрғақтада өмір сүре береді. Марсилия туысын сипаттап жазған, К.Линней,оны Италия ботанигі граф Л.Марсильидің құрметіне атаған.Қосмекенді өсімдік: суда және құрлықта да өмір сүреді.Суда кездесетін түрлері: </w:t>
      </w:r>
      <w:r w:rsidRPr="001708B5">
        <w:rPr>
          <w:rFonts w:ascii="Times New Roman" w:hAnsi="Times New Roman" w:cs="Times New Roman"/>
          <w:i/>
          <w:szCs w:val="24"/>
          <w:lang w:val="kk-KZ"/>
        </w:rPr>
        <w:t>М. minuta</w:t>
      </w:r>
      <w:r w:rsidRPr="001708B5">
        <w:rPr>
          <w:rFonts w:ascii="Times New Roman" w:hAnsi="Times New Roman" w:cs="Times New Roman"/>
          <w:szCs w:val="24"/>
          <w:lang w:val="kk-KZ"/>
        </w:rPr>
        <w:t>(кішкентай марсилия),</w:t>
      </w:r>
      <w:r w:rsidRPr="001708B5">
        <w:rPr>
          <w:rFonts w:ascii="Times New Roman" w:hAnsi="Times New Roman" w:cs="Times New Roman"/>
          <w:i/>
          <w:szCs w:val="24"/>
          <w:lang w:val="kk-KZ"/>
        </w:rPr>
        <w:t>М. quadrifolia</w:t>
      </w:r>
      <w:r w:rsidRPr="001708B5">
        <w:rPr>
          <w:rFonts w:ascii="Times New Roman" w:hAnsi="Times New Roman" w:cs="Times New Roman"/>
          <w:szCs w:val="24"/>
          <w:lang w:val="kk-KZ"/>
        </w:rPr>
        <w:t xml:space="preserve">(төрт жапырақты марсилия), </w:t>
      </w:r>
      <w:r w:rsidRPr="001708B5">
        <w:rPr>
          <w:rFonts w:ascii="Times New Roman" w:hAnsi="Times New Roman" w:cs="Times New Roman"/>
          <w:i/>
          <w:szCs w:val="24"/>
          <w:lang w:val="kk-KZ"/>
        </w:rPr>
        <w:t xml:space="preserve">M strigosa </w:t>
      </w:r>
      <w:r w:rsidRPr="001708B5">
        <w:rPr>
          <w:rFonts w:ascii="Times New Roman" w:hAnsi="Times New Roman" w:cs="Times New Roman"/>
          <w:szCs w:val="24"/>
          <w:lang w:val="kk-KZ"/>
        </w:rPr>
        <w:t>(тікенекті марсилия).Сулы ортада марсилия папоротнигінің 65 мың дай түрі бар.</w:t>
      </w:r>
    </w:p>
    <w:p w:rsidR="0064336C" w:rsidRPr="001708B5" w:rsidRDefault="0064336C" w:rsidP="0064336C">
      <w:pPr>
        <w:pStyle w:val="a5"/>
        <w:ind w:left="0" w:firstLine="709"/>
        <w:jc w:val="center"/>
        <w:rPr>
          <w:i/>
          <w:lang w:val="kk-KZ"/>
        </w:rPr>
      </w:pPr>
    </w:p>
    <w:p w:rsidR="0064336C" w:rsidRPr="001708B5" w:rsidRDefault="0064336C" w:rsidP="0064336C">
      <w:pPr>
        <w:pStyle w:val="a5"/>
        <w:ind w:left="0" w:firstLine="709"/>
        <w:jc w:val="both"/>
        <w:rPr>
          <w:bCs/>
          <w:lang w:val="kk-KZ"/>
        </w:rPr>
      </w:pPr>
      <w:r w:rsidRPr="001708B5">
        <w:rPr>
          <w:i/>
          <w:lang w:val="kk-KZ"/>
        </w:rPr>
        <w:lastRenderedPageBreak/>
        <w:t xml:space="preserve">M. quadrifolia – </w:t>
      </w:r>
      <w:r w:rsidRPr="001708B5">
        <w:rPr>
          <w:lang w:val="kk-KZ"/>
        </w:rPr>
        <w:t>төрт жапырақты марсилея</w:t>
      </w:r>
      <w:r w:rsidRPr="001708B5">
        <w:rPr>
          <w:bCs/>
          <w:lang w:val="kk-KZ"/>
        </w:rPr>
        <w:t xml:space="preserve"> - ең белгілі су папоротник. </w:t>
      </w:r>
    </w:p>
    <w:p w:rsidR="0064336C" w:rsidRPr="001708B5" w:rsidRDefault="0064336C" w:rsidP="0064336C">
      <w:pPr>
        <w:pStyle w:val="a5"/>
        <w:ind w:left="0" w:firstLine="709"/>
        <w:jc w:val="center"/>
        <w:rPr>
          <w:bCs/>
          <w:lang w:val="kk-KZ"/>
        </w:rPr>
      </w:pPr>
      <w:r w:rsidRPr="001708B5">
        <w:rPr>
          <w:bCs/>
          <w:noProof/>
          <w:lang w:val="kk-KZ" w:eastAsia="kk-KZ"/>
        </w:rPr>
        <w:drawing>
          <wp:inline distT="0" distB="0" distL="0" distR="0">
            <wp:extent cx="4486275" cy="3150335"/>
            <wp:effectExtent l="19050" t="0" r="9525" b="0"/>
            <wp:docPr id="23560" name="Picture 6" descr="C:\Users\Эльнура\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descr="C:\Users\Эльнура\Documents\imag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1577" cy="3154058"/>
                    </a:xfrm>
                    <a:prstGeom prst="rect">
                      <a:avLst/>
                    </a:prstGeom>
                    <a:noFill/>
                    <a:ln>
                      <a:noFill/>
                    </a:ln>
                    <a:extLst/>
                  </pic:spPr>
                </pic:pic>
              </a:graphicData>
            </a:graphic>
          </wp:inline>
        </w:drawing>
      </w:r>
    </w:p>
    <w:p w:rsidR="0064336C" w:rsidRPr="001708B5" w:rsidRDefault="0064336C" w:rsidP="0064336C">
      <w:pPr>
        <w:pStyle w:val="a5"/>
        <w:ind w:left="0" w:firstLine="709"/>
        <w:jc w:val="both"/>
        <w:rPr>
          <w:bCs/>
          <w:lang w:val="kk-KZ"/>
        </w:rPr>
      </w:pPr>
    </w:p>
    <w:p w:rsidR="0064336C" w:rsidRPr="001708B5" w:rsidRDefault="0064336C" w:rsidP="0064336C">
      <w:pPr>
        <w:pStyle w:val="a5"/>
        <w:ind w:left="0" w:firstLine="709"/>
        <w:jc w:val="both"/>
        <w:rPr>
          <w:bCs/>
          <w:lang w:val="kk-KZ"/>
        </w:rPr>
      </w:pPr>
      <w:r w:rsidRPr="001708B5">
        <w:rPr>
          <w:bCs/>
          <w:lang w:val="kk-KZ"/>
        </w:rPr>
        <w:t>Африка мен Австралия оның түрлеріне бай. Қосмекенді өсімдік. Кішкентай шөптесін өсімдік, жіңішке бұтақталған столон тәрізді тамырсабақтары болады. Тең споралы схизеялылардың арғы тегінен шыққан.</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Сулы батпақты жерде өседі.Марсилияда бәтеңкенің бауына ұқсайтың ұзың тамырсабағы бар. Тамырсабағынан төрт гүлжапыраққа бөлінетін, судын бетінде қалқып тұратын жапырақтар өседі. Формасы түзу, бір қарағанда төртжапырақты жоңышқаға ұқсайды. Күзде тамырсабағын судан шығарсаңыз, ілінген үлкеңдігі бұршақтай құрылымдарды байқайсыз. Олардың ішінде ұрықтары (ұрықтары спора болған соң, оны папоротникке жатқызады) сақталады.Жапырағы түнде жайылып  бүктеліп,ал күндіз ашылып тұрады.</w:t>
      </w:r>
    </w:p>
    <w:p w:rsidR="0064336C" w:rsidRPr="001708B5" w:rsidRDefault="0064336C" w:rsidP="0064336C">
      <w:pPr>
        <w:pStyle w:val="a5"/>
        <w:ind w:left="0" w:firstLine="709"/>
        <w:jc w:val="both"/>
        <w:rPr>
          <w:lang w:val="kk-KZ"/>
        </w:rPr>
      </w:pPr>
    </w:p>
    <w:p w:rsidR="0064336C" w:rsidRPr="001708B5" w:rsidRDefault="0064336C" w:rsidP="0064336C">
      <w:pPr>
        <w:spacing w:after="0" w:line="240" w:lineRule="auto"/>
        <w:ind w:firstLine="709"/>
        <w:jc w:val="center"/>
        <w:rPr>
          <w:rFonts w:ascii="Times New Roman" w:hAnsi="Times New Roman" w:cs="Times New Roman"/>
          <w:szCs w:val="24"/>
          <w:lang w:val="kk-KZ"/>
        </w:rPr>
      </w:pPr>
      <w:r w:rsidRPr="001708B5">
        <w:rPr>
          <w:rFonts w:ascii="Times New Roman" w:hAnsi="Times New Roman" w:cs="Times New Roman"/>
          <w:noProof/>
          <w:szCs w:val="24"/>
          <w:lang w:val="kk-KZ" w:eastAsia="kk-KZ"/>
        </w:rPr>
        <w:drawing>
          <wp:inline distT="0" distB="0" distL="0" distR="0">
            <wp:extent cx="2019300" cy="2130286"/>
            <wp:effectExtent l="19050" t="0" r="0" b="0"/>
            <wp:docPr id="23561" name="Picture 4" descr="Marsileaceae Marsilea quadr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arsileaceae Marsilea quadrifolia"/>
                    <pic:cNvPicPr>
                      <a:picLocks noChangeAspect="1" noChangeArrowheads="1"/>
                    </pic:cNvPicPr>
                  </pic:nvPicPr>
                  <pic:blipFill>
                    <a:blip r:embed="rId21" cstate="print"/>
                    <a:srcRect/>
                    <a:stretch>
                      <a:fillRect/>
                    </a:stretch>
                  </pic:blipFill>
                  <pic:spPr bwMode="auto">
                    <a:xfrm>
                      <a:off x="0" y="0"/>
                      <a:ext cx="2020953" cy="2132030"/>
                    </a:xfrm>
                    <a:prstGeom prst="rect">
                      <a:avLst/>
                    </a:prstGeom>
                    <a:noFill/>
                  </pic:spPr>
                </pic:pic>
              </a:graphicData>
            </a:graphic>
          </wp:inline>
        </w:drawing>
      </w:r>
      <w:r w:rsidRPr="001708B5">
        <w:rPr>
          <w:rFonts w:ascii="Times New Roman" w:hAnsi="Times New Roman" w:cs="Times New Roman"/>
          <w:noProof/>
          <w:szCs w:val="24"/>
          <w:lang w:val="kk-KZ" w:eastAsia="kk-KZ"/>
        </w:rPr>
        <w:drawing>
          <wp:inline distT="0" distB="0" distL="0" distR="0">
            <wp:extent cx="2571750" cy="2124075"/>
            <wp:effectExtent l="0" t="0" r="0" b="9525"/>
            <wp:docPr id="23562" name="Содержимое 3" descr="Fichier:Marsilea quadrifolia - European water clover.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Fichier:Marsilea quadrifolia - European water clover.jpg"/>
                    <pic:cNvPicPr>
                      <a:picLocks noGrp="1"/>
                    </pic:cNvPicPr>
                  </pic:nvPicPr>
                  <pic:blipFill>
                    <a:blip r:embed="rId22" cstate="print"/>
                    <a:srcRect/>
                    <a:stretch>
                      <a:fillRect/>
                    </a:stretch>
                  </pic:blipFill>
                  <pic:spPr bwMode="auto">
                    <a:xfrm>
                      <a:off x="0" y="0"/>
                      <a:ext cx="2571768" cy="2124090"/>
                    </a:xfrm>
                    <a:prstGeom prst="rect">
                      <a:avLst/>
                    </a:prstGeom>
                    <a:noFill/>
                    <a:ln w="9525">
                      <a:noFill/>
                      <a:miter lim="800000"/>
                      <a:headEnd/>
                      <a:tailEnd/>
                    </a:ln>
                  </pic:spPr>
                </pic:pic>
              </a:graphicData>
            </a:graphic>
          </wp:inline>
        </w:drawing>
      </w:r>
    </w:p>
    <w:p w:rsidR="0064336C" w:rsidRPr="001708B5" w:rsidRDefault="0064336C" w:rsidP="0064336C">
      <w:pPr>
        <w:spacing w:after="0" w:line="240" w:lineRule="auto"/>
        <w:ind w:firstLine="709"/>
        <w:jc w:val="center"/>
        <w:rPr>
          <w:rFonts w:ascii="Times New Roman" w:hAnsi="Times New Roman" w:cs="Times New Roman"/>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Бүкіл денесі 2 см.Жапырағының беткі бөлімі 20 cм.Споракарпий ұзындығы 5 мм.Көбеюі шілде айынан қараша айына дейін.Споралары су арқылы таралады.</w:t>
      </w:r>
    </w:p>
    <w:p w:rsidR="0064336C" w:rsidRPr="001708B5" w:rsidRDefault="0064336C" w:rsidP="0064336C">
      <w:pPr>
        <w:spacing w:after="0" w:line="240" w:lineRule="auto"/>
        <w:ind w:firstLine="709"/>
        <w:jc w:val="center"/>
        <w:rPr>
          <w:rFonts w:ascii="Times New Roman" w:hAnsi="Times New Roman" w:cs="Times New Roman"/>
          <w:szCs w:val="24"/>
          <w:lang w:val="kk-KZ"/>
        </w:rPr>
      </w:pPr>
      <w:r w:rsidRPr="001708B5">
        <w:rPr>
          <w:rFonts w:ascii="Times New Roman" w:hAnsi="Times New Roman" w:cs="Times New Roman"/>
          <w:noProof/>
          <w:szCs w:val="24"/>
          <w:lang w:val="kk-KZ" w:eastAsia="kk-KZ"/>
        </w:rPr>
        <w:lastRenderedPageBreak/>
        <w:drawing>
          <wp:inline distT="0" distB="0" distL="0" distR="0">
            <wp:extent cx="4114591" cy="2771775"/>
            <wp:effectExtent l="19050" t="0" r="209" b="0"/>
            <wp:docPr id="23563" name="Picture 2" descr="Marsilea quadrifolia (Four leaf clover plant)-marsilea-quadr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rsilea quadrifolia (Four leaf clover plant)-marsilea-quadrifolia.jpg"/>
                    <pic:cNvPicPr>
                      <a:picLocks noChangeAspect="1" noChangeArrowheads="1"/>
                    </pic:cNvPicPr>
                  </pic:nvPicPr>
                  <pic:blipFill>
                    <a:blip r:embed="rId23" cstate="print"/>
                    <a:srcRect/>
                    <a:stretch>
                      <a:fillRect/>
                    </a:stretch>
                  </pic:blipFill>
                  <pic:spPr bwMode="auto">
                    <a:xfrm>
                      <a:off x="0" y="0"/>
                      <a:ext cx="4115019" cy="2772063"/>
                    </a:xfrm>
                    <a:prstGeom prst="rect">
                      <a:avLst/>
                    </a:prstGeom>
                    <a:noFill/>
                  </pic:spPr>
                </pic:pic>
              </a:graphicData>
            </a:graphic>
          </wp:inline>
        </w:drawing>
      </w:r>
    </w:p>
    <w:p w:rsidR="0064336C" w:rsidRPr="001708B5" w:rsidRDefault="0064336C" w:rsidP="0064336C">
      <w:pPr>
        <w:spacing w:after="0" w:line="240" w:lineRule="auto"/>
        <w:ind w:firstLine="709"/>
        <w:jc w:val="center"/>
        <w:rPr>
          <w:rFonts w:ascii="Times New Roman" w:hAnsi="Times New Roman" w:cs="Times New Roman"/>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Тамырсабағының ортасында стель орналасады.Стель қабықтан сыртқы эндодермамен бөлінеді.Әрі қарай ішкі және сыртқы қабаттары болады.Іші қабық қабықшалары қалың склеренхималық,ал сыртқы қабық паренхималық қабықпен қапталады. Паренхималықта аэренхима бар.Стельді сыртқы қабықтан бөліп тұратын эндодерманың астында  перицикл орналасады.Перицикл астында шеңбер бар. Бірінші флоэма, сосын ксилема орналасып түзеді.Перициклді және стельді өзектен бөліп тұратын эндодерма болады.Өзекте механикалық клеткалар болады.Соруста 1-3-ке дейін жапырақтың сағақтарының үштен бір бөлігінде орналасады. Осыны спорокарпий дейді.Сорустың ішінде жатын болады, ал үстіңгі жағында саны онша көп емес  микроспорангийлермен мегаспорокарпийлер орналасады.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Микроспорангийде микроспоралар дамиды,ал мегаспорангийде бір мегаспора дамиды. Жетілген спорокарпий  топыраққа шашылады, оған су еніп шеміршекті сақина созылады,спорангийге қысым түседі де жарылады,спорокарпийден тыс қалады.Сақинадағы сорустардың мега- және микроспоралары суда шашырап өне бастайды.Микроспора өсіп редукцияға ұшырап аталық өскіншеге айналады.Осыдан гаметофитті көбею жүреді,нәтижесінде марсилияның алғашқы жапырақшалары түзіледі.</w:t>
      </w:r>
    </w:p>
    <w:p w:rsidR="0064336C" w:rsidRPr="001708B5" w:rsidRDefault="0064336C" w:rsidP="0064336C">
      <w:pPr>
        <w:pStyle w:val="a5"/>
        <w:ind w:left="0" w:firstLine="709"/>
        <w:rPr>
          <w:lang w:val="kk-KZ"/>
        </w:rPr>
      </w:pPr>
      <w:r w:rsidRPr="001708B5">
        <w:rPr>
          <w:lang w:val="kk-KZ"/>
        </w:rPr>
        <w:t xml:space="preserve">Тұқымдас: </w:t>
      </w:r>
      <w:r w:rsidRPr="001708B5">
        <w:rPr>
          <w:i/>
          <w:lang w:val="kk-KZ"/>
        </w:rPr>
        <w:t xml:space="preserve">Salviniaceae </w:t>
      </w:r>
    </w:p>
    <w:p w:rsidR="0064336C" w:rsidRPr="001708B5" w:rsidRDefault="0064336C" w:rsidP="0064336C">
      <w:pPr>
        <w:pStyle w:val="a5"/>
        <w:ind w:left="0" w:firstLine="709"/>
        <w:rPr>
          <w:lang w:val="kk-KZ"/>
        </w:rPr>
      </w:pPr>
      <w:r w:rsidRPr="001708B5">
        <w:rPr>
          <w:lang w:val="kk-KZ"/>
        </w:rPr>
        <w:t xml:space="preserve">Туысы: </w:t>
      </w:r>
      <w:r w:rsidRPr="001708B5">
        <w:rPr>
          <w:i/>
          <w:lang w:val="kk-KZ"/>
        </w:rPr>
        <w:t>Salvinia</w:t>
      </w:r>
    </w:p>
    <w:p w:rsidR="0064336C" w:rsidRPr="001708B5" w:rsidRDefault="0064336C" w:rsidP="0064336C">
      <w:pPr>
        <w:pStyle w:val="a5"/>
        <w:ind w:left="0" w:firstLine="709"/>
        <w:rPr>
          <w:lang w:val="kk-KZ"/>
        </w:rPr>
      </w:pPr>
      <w:r w:rsidRPr="001708B5">
        <w:rPr>
          <w:lang w:val="kk-KZ"/>
        </w:rPr>
        <w:t xml:space="preserve">Түрі: </w:t>
      </w:r>
      <w:r w:rsidRPr="001708B5">
        <w:rPr>
          <w:i/>
          <w:lang w:val="kk-KZ"/>
        </w:rPr>
        <w:t xml:space="preserve">S.natans - </w:t>
      </w:r>
      <w:r w:rsidRPr="001708B5">
        <w:rPr>
          <w:lang w:val="kk-KZ"/>
        </w:rPr>
        <w:t>жүзгіш сальвиния</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Кластың әртүрлі споралы өкілдері негізінен тропикалық және субтропикалық ормандарда өседі. Бұрынғы одақтас республикалардың территориясының Европалық бөлігінің онтүстігіндегі көлдерден және өзендердің ағысы баяу жерлерінен </w:t>
      </w:r>
      <w:r w:rsidRPr="001708B5">
        <w:rPr>
          <w:rFonts w:ascii="Times New Roman" w:hAnsi="Times New Roman" w:cs="Times New Roman"/>
          <w:iCs/>
          <w:szCs w:val="24"/>
          <w:lang w:val="kk-KZ"/>
        </w:rPr>
        <w:t xml:space="preserve">жүзгіш сальвинияны(сальвиния плавующая - </w:t>
      </w:r>
      <w:r w:rsidRPr="001708B5">
        <w:rPr>
          <w:rFonts w:ascii="Times New Roman" w:hAnsi="Times New Roman" w:cs="Times New Roman"/>
          <w:i/>
          <w:iCs/>
          <w:szCs w:val="24"/>
          <w:lang w:val="kk-KZ"/>
        </w:rPr>
        <w:t xml:space="preserve">Salvіnіa natans) </w:t>
      </w:r>
      <w:r w:rsidRPr="001708B5">
        <w:rPr>
          <w:rFonts w:ascii="Times New Roman" w:hAnsi="Times New Roman" w:cs="Times New Roman"/>
          <w:szCs w:val="24"/>
          <w:lang w:val="kk-KZ"/>
        </w:rPr>
        <w:t>кездестіруге болады.Қазіргі кезде кездесетін сальвиниялар бір кездердегі, мезазой эрасында пайда болған туыстың қалдықтары болып саналады. Сальвиниялар ұсақ су папоротниктері, олардың айтарлықтай ерекшеліктерінің бірі споралылығында. Көпшілігі тропикалық және субтропикалық елдердің тұщы суларын мекендейді. Тұқымдаста 1 ғана сальвиния туысы бар, оған 8-түр жатады.</w:t>
      </w:r>
    </w:p>
    <w:p w:rsidR="0064336C" w:rsidRPr="001708B5" w:rsidRDefault="0064336C" w:rsidP="0064336C">
      <w:pPr>
        <w:pStyle w:val="a5"/>
        <w:numPr>
          <w:ilvl w:val="0"/>
          <w:numId w:val="1"/>
        </w:numPr>
        <w:ind w:left="0" w:firstLine="709"/>
        <w:jc w:val="both"/>
        <w:rPr>
          <w:lang w:val="kk-KZ"/>
        </w:rPr>
      </w:pPr>
      <w:r w:rsidRPr="001708B5">
        <w:rPr>
          <w:bCs/>
          <w:lang w:val="kk-KZ"/>
        </w:rPr>
        <w:t>Сабағының және жапырағының анатомиялық құрылысынан сальвинияның суда өмір сүруге бейімделген өсімдік екендігі айқын байқалады;</w:t>
      </w:r>
    </w:p>
    <w:p w:rsidR="0064336C" w:rsidRPr="001708B5" w:rsidRDefault="0064336C" w:rsidP="0064336C">
      <w:pPr>
        <w:pStyle w:val="a5"/>
        <w:numPr>
          <w:ilvl w:val="0"/>
          <w:numId w:val="1"/>
        </w:numPr>
        <w:ind w:left="0" w:firstLine="709"/>
        <w:jc w:val="both"/>
        <w:rPr>
          <w:lang w:val="kk-KZ"/>
        </w:rPr>
      </w:pPr>
      <w:r w:rsidRPr="001708B5">
        <w:rPr>
          <w:bCs/>
          <w:iCs/>
          <w:lang w:val="kk-KZ"/>
        </w:rPr>
        <w:t>Ауа қуыстары үлкен, әрі көп;</w:t>
      </w:r>
    </w:p>
    <w:p w:rsidR="0064336C" w:rsidRPr="001708B5" w:rsidRDefault="0064336C" w:rsidP="0064336C">
      <w:pPr>
        <w:pStyle w:val="a5"/>
        <w:numPr>
          <w:ilvl w:val="0"/>
          <w:numId w:val="1"/>
        </w:numPr>
        <w:ind w:left="0" w:firstLine="709"/>
        <w:jc w:val="both"/>
        <w:rPr>
          <w:lang w:val="ru-RU"/>
        </w:rPr>
      </w:pPr>
      <w:r w:rsidRPr="001708B5">
        <w:rPr>
          <w:bCs/>
          <w:iCs/>
          <w:lang w:val="kk-KZ"/>
        </w:rPr>
        <w:t>Механикалық элементтері нашар жетілген;</w:t>
      </w:r>
    </w:p>
    <w:p w:rsidR="0064336C" w:rsidRPr="001708B5" w:rsidRDefault="0064336C" w:rsidP="0064336C">
      <w:pPr>
        <w:pStyle w:val="a5"/>
        <w:numPr>
          <w:ilvl w:val="0"/>
          <w:numId w:val="1"/>
        </w:numPr>
        <w:ind w:left="0" w:firstLine="709"/>
        <w:jc w:val="both"/>
        <w:rPr>
          <w:lang w:val="ru-RU"/>
        </w:rPr>
      </w:pPr>
      <w:r w:rsidRPr="001708B5">
        <w:rPr>
          <w:bCs/>
          <w:iCs/>
          <w:lang w:val="kk-KZ"/>
        </w:rPr>
        <w:t>Өткізгіш ұлпасы редукцияға көп ұшыраған;</w:t>
      </w:r>
    </w:p>
    <w:p w:rsidR="0064336C" w:rsidRPr="001708B5" w:rsidRDefault="0064336C" w:rsidP="0064336C">
      <w:pPr>
        <w:pStyle w:val="a5"/>
        <w:numPr>
          <w:ilvl w:val="0"/>
          <w:numId w:val="1"/>
        </w:numPr>
        <w:ind w:left="0" w:firstLine="709"/>
        <w:jc w:val="both"/>
        <w:rPr>
          <w:lang w:val="ru-RU"/>
        </w:rPr>
      </w:pPr>
      <w:r w:rsidRPr="001708B5">
        <w:rPr>
          <w:bCs/>
          <w:iCs/>
          <w:lang w:val="kk-KZ"/>
        </w:rPr>
        <w:t>Сабағының ортасында өткізгіш шоғы бар;</w:t>
      </w:r>
    </w:p>
    <w:p w:rsidR="0064336C" w:rsidRPr="001708B5" w:rsidRDefault="0064336C" w:rsidP="0064336C">
      <w:pPr>
        <w:pStyle w:val="a5"/>
        <w:numPr>
          <w:ilvl w:val="0"/>
          <w:numId w:val="1"/>
        </w:numPr>
        <w:ind w:left="0" w:firstLine="709"/>
        <w:jc w:val="both"/>
        <w:rPr>
          <w:lang w:val="kk-KZ"/>
        </w:rPr>
      </w:pPr>
      <w:r w:rsidRPr="001708B5">
        <w:rPr>
          <w:bCs/>
          <w:lang w:val="ru-RU"/>
        </w:rPr>
        <w:t>Ж</w:t>
      </w:r>
      <w:r w:rsidRPr="001708B5">
        <w:rPr>
          <w:bCs/>
          <w:lang w:val="kk-KZ"/>
        </w:rPr>
        <w:t>апырақтың жоғарғы бетінде қабықшалары балауызбен жабылған дөңгелек клеткалардан тұратын ерекше</w:t>
      </w:r>
      <w:r w:rsidRPr="001708B5">
        <w:rPr>
          <w:bCs/>
          <w:iCs/>
          <w:lang w:val="kk-KZ"/>
        </w:rPr>
        <w:t xml:space="preserve"> бүршіктері </w:t>
      </w:r>
      <w:r w:rsidRPr="001708B5">
        <w:rPr>
          <w:bCs/>
          <w:lang w:val="kk-KZ"/>
        </w:rPr>
        <w:t>жетіледі. Олар жапыраққа</w:t>
      </w:r>
      <w:r w:rsidRPr="001708B5">
        <w:rPr>
          <w:bCs/>
          <w:iCs/>
          <w:lang w:val="kk-KZ"/>
        </w:rPr>
        <w:t xml:space="preserve"> ашық-жасыл түс </w:t>
      </w:r>
      <w:r w:rsidRPr="001708B5">
        <w:rPr>
          <w:bCs/>
          <w:lang w:val="kk-KZ"/>
        </w:rPr>
        <w:t>береді және жапырақ бетінен судың кетуіне мүмкіндік береді.</w:t>
      </w:r>
    </w:p>
    <w:p w:rsidR="0064336C" w:rsidRPr="001708B5" w:rsidRDefault="0064336C" w:rsidP="0064336C">
      <w:pPr>
        <w:pStyle w:val="a5"/>
        <w:ind w:left="0" w:firstLine="709"/>
        <w:jc w:val="center"/>
        <w:rPr>
          <w:b/>
          <w:i/>
          <w:lang w:val="kk-KZ"/>
        </w:rPr>
      </w:pPr>
      <w:r w:rsidRPr="001708B5">
        <w:rPr>
          <w:b/>
          <w:i/>
          <w:noProof/>
          <w:lang w:val="kk-KZ" w:eastAsia="kk-KZ"/>
        </w:rPr>
        <w:lastRenderedPageBreak/>
        <w:drawing>
          <wp:inline distT="0" distB="0" distL="0" distR="0">
            <wp:extent cx="3856156" cy="2057400"/>
            <wp:effectExtent l="19050" t="0" r="0" b="0"/>
            <wp:docPr id="23564" name="Picture 6" descr="сал"/>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6" descr="сал"/>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0859" cy="2059909"/>
                    </a:xfrm>
                    <a:prstGeom prst="rect">
                      <a:avLst/>
                    </a:prstGeom>
                    <a:noFill/>
                    <a:ln>
                      <a:noFill/>
                    </a:ln>
                    <a:effectLst/>
                    <a:extLst/>
                  </pic:spPr>
                </pic:pic>
              </a:graphicData>
            </a:graphic>
          </wp:inline>
        </w:drawing>
      </w:r>
    </w:p>
    <w:p w:rsidR="0064336C" w:rsidRPr="001708B5" w:rsidRDefault="0064336C" w:rsidP="0064336C">
      <w:pPr>
        <w:pStyle w:val="a5"/>
        <w:ind w:left="0" w:firstLine="709"/>
        <w:jc w:val="both"/>
        <w:rPr>
          <w:b/>
          <w:i/>
          <w:lang w:val="kk-KZ"/>
        </w:rPr>
      </w:pPr>
    </w:p>
    <w:p w:rsidR="0064336C" w:rsidRPr="001708B5" w:rsidRDefault="0064336C" w:rsidP="0064336C">
      <w:pPr>
        <w:pStyle w:val="a5"/>
        <w:ind w:left="0" w:firstLine="709"/>
        <w:jc w:val="both"/>
        <w:rPr>
          <w:b/>
          <w:i/>
          <w:lang w:val="kk-KZ"/>
        </w:rPr>
      </w:pPr>
    </w:p>
    <w:p w:rsidR="0064336C" w:rsidRPr="001708B5" w:rsidRDefault="0064336C" w:rsidP="0064336C">
      <w:pPr>
        <w:pStyle w:val="a5"/>
        <w:ind w:left="0" w:firstLine="709"/>
        <w:jc w:val="both"/>
        <w:rPr>
          <w:bCs/>
          <w:lang w:val="kk-KZ"/>
        </w:rPr>
      </w:pPr>
      <w:r w:rsidRPr="001708B5">
        <w:rPr>
          <w:b/>
          <w:i/>
          <w:lang w:val="kk-KZ"/>
        </w:rPr>
        <w:t>S. natans</w:t>
      </w:r>
      <w:r w:rsidRPr="001708B5">
        <w:rPr>
          <w:i/>
          <w:lang w:val="kk-KZ"/>
        </w:rPr>
        <w:t xml:space="preserve"> - </w:t>
      </w:r>
      <w:r w:rsidRPr="001708B5">
        <w:rPr>
          <w:lang w:val="kk-KZ"/>
        </w:rPr>
        <w:t>жүзгіш сальвиния</w:t>
      </w:r>
      <w:r w:rsidRPr="001708B5">
        <w:rPr>
          <w:bCs/>
          <w:lang w:val="kk-KZ"/>
        </w:rPr>
        <w:t xml:space="preserve">: ұсақ су папоротниктері, ерекшелігінің бірі – споралығында, басым көпшілігі тропикалық, субтропикалықелдердің тұщы суларын мекендейді. </w:t>
      </w:r>
    </w:p>
    <w:p w:rsidR="0064336C" w:rsidRPr="001708B5" w:rsidRDefault="0064336C" w:rsidP="0064336C">
      <w:pPr>
        <w:pStyle w:val="a5"/>
        <w:ind w:left="0" w:firstLine="709"/>
        <w:jc w:val="both"/>
        <w:rPr>
          <w:bCs/>
          <w:lang w:val="kk-KZ"/>
        </w:rPr>
      </w:pPr>
    </w:p>
    <w:p w:rsidR="0064336C" w:rsidRPr="001708B5" w:rsidRDefault="0064336C" w:rsidP="0064336C">
      <w:pPr>
        <w:pStyle w:val="a5"/>
        <w:ind w:left="0" w:firstLine="709"/>
        <w:jc w:val="center"/>
        <w:rPr>
          <w:bCs/>
          <w:lang w:val="kk-KZ"/>
        </w:rPr>
      </w:pPr>
      <w:r w:rsidRPr="001708B5">
        <w:rPr>
          <w:bCs/>
          <w:noProof/>
          <w:lang w:val="kk-KZ" w:eastAsia="kk-KZ"/>
        </w:rPr>
        <w:drawing>
          <wp:inline distT="0" distB="0" distL="0" distR="0">
            <wp:extent cx="3943350" cy="2115140"/>
            <wp:effectExtent l="0" t="0" r="0" b="0"/>
            <wp:docPr id="23565" name="Picture 6" descr="сальвввв"/>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6" descr="сальвввв"/>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9528" cy="2118454"/>
                    </a:xfrm>
                    <a:prstGeom prst="rect">
                      <a:avLst/>
                    </a:prstGeom>
                    <a:noFill/>
                    <a:ln>
                      <a:noFill/>
                    </a:ln>
                    <a:effectLst/>
                    <a:extLst/>
                  </pic:spPr>
                </pic:pic>
              </a:graphicData>
            </a:graphic>
          </wp:inline>
        </w:drawing>
      </w:r>
    </w:p>
    <w:p w:rsidR="0064336C" w:rsidRPr="001708B5" w:rsidRDefault="0064336C" w:rsidP="0064336C">
      <w:pPr>
        <w:pStyle w:val="a5"/>
        <w:ind w:left="0" w:firstLine="709"/>
        <w:jc w:val="center"/>
        <w:rPr>
          <w:bCs/>
          <w:lang w:val="kk-KZ"/>
        </w:rPr>
      </w:pPr>
    </w:p>
    <w:p w:rsidR="0064336C" w:rsidRPr="001708B5" w:rsidRDefault="0064336C" w:rsidP="0064336C">
      <w:pPr>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bCs/>
          <w:szCs w:val="24"/>
          <w:lang w:val="kk-KZ"/>
        </w:rPr>
        <w:t xml:space="preserve">Қоңыржай климатты ендікте өмір сүруге бейімделген және БОР-дың еуропалық бөлігінің оңт, Кавказда, Орта Азияда, Сібірде, Қиыр Шығыста әдеттегідей көп кездесетін өсімдіктердің бірі. </w:t>
      </w:r>
      <w:r w:rsidRPr="001708B5">
        <w:rPr>
          <w:rFonts w:ascii="Times New Roman" w:hAnsi="Times New Roman" w:cs="Times New Roman"/>
          <w:bCs/>
          <w:szCs w:val="24"/>
          <w:lang w:val="kk-KZ" w:eastAsia="en-GB"/>
        </w:rPr>
        <w:t>Ақпайтын ж</w:t>
      </w:r>
      <w:r w:rsidRPr="001708B5">
        <w:rPr>
          <w:rFonts w:ascii="Times New Roman" w:hAnsi="Times New Roman" w:cs="Times New Roman"/>
          <w:bCs/>
          <w:szCs w:val="24"/>
          <w:lang w:val="kk-KZ"/>
        </w:rPr>
        <w:t>ән</w:t>
      </w:r>
      <w:r w:rsidRPr="001708B5">
        <w:rPr>
          <w:rFonts w:ascii="Times New Roman" w:hAnsi="Times New Roman" w:cs="Times New Roman"/>
          <w:bCs/>
          <w:szCs w:val="24"/>
          <w:lang w:val="kk-KZ" w:eastAsia="en-GB"/>
        </w:rPr>
        <w:t>е жай ағатын суларда, кейде қалың қопа түзеді, сөйтіп судың б</w:t>
      </w:r>
      <w:r w:rsidRPr="001708B5">
        <w:rPr>
          <w:rFonts w:ascii="Times New Roman" w:hAnsi="Times New Roman" w:cs="Times New Roman"/>
          <w:bCs/>
          <w:szCs w:val="24"/>
          <w:lang w:val="kk-KZ"/>
        </w:rPr>
        <w:t>етіне күннің түсуін нашарлатады. Бір жылдық сальвиня</w:t>
      </w:r>
      <w:r w:rsidRPr="001708B5">
        <w:rPr>
          <w:rFonts w:ascii="Times New Roman" w:hAnsi="Times New Roman" w:cs="Times New Roman"/>
          <w:bCs/>
          <w:szCs w:val="24"/>
          <w:lang w:val="kk-KZ" w:eastAsia="en-GB"/>
        </w:rPr>
        <w:t>дан басқа түрлерінің бәрі жіңішке, бұт</w:t>
      </w:r>
      <w:r w:rsidRPr="001708B5">
        <w:rPr>
          <w:rFonts w:ascii="Times New Roman" w:hAnsi="Times New Roman" w:cs="Times New Roman"/>
          <w:bCs/>
          <w:szCs w:val="24"/>
          <w:lang w:val="kk-KZ"/>
        </w:rPr>
        <w:t>ақтанған, қосалқы тамырлары жоқ.</w:t>
      </w:r>
    </w:p>
    <w:p w:rsidR="0064336C" w:rsidRPr="001708B5" w:rsidRDefault="0064336C" w:rsidP="0064336C">
      <w:pPr>
        <w:spacing w:after="0" w:line="240" w:lineRule="auto"/>
        <w:ind w:firstLine="709"/>
        <w:jc w:val="both"/>
        <w:rPr>
          <w:rFonts w:ascii="Times New Roman" w:hAnsi="Times New Roman" w:cs="Times New Roman"/>
          <w:iCs/>
          <w:szCs w:val="24"/>
          <w:lang w:val="kk-KZ"/>
        </w:rPr>
      </w:pPr>
      <w:r w:rsidRPr="001708B5">
        <w:rPr>
          <w:rFonts w:ascii="Times New Roman" w:hAnsi="Times New Roman" w:cs="Times New Roman"/>
          <w:iCs/>
          <w:szCs w:val="24"/>
          <w:lang w:val="kk-KZ"/>
        </w:rPr>
        <w:t xml:space="preserve">Жүзгіш сальвинияның спорофиті ұзындығы 15см болатын судың бетінде жүзіп жүретін, тарамдалған бұтақтан тұрады. Сабақтың орталық цилиндірінің ортасында концентрлік өткізгіш шоқтары болады. Жапырақтары сабаққа шоқтанып орналасқан. Әрбір шоқта үш жапырақтан болады, оның екеуі сопақша, жасыл түсті, судың бетінде жүзіп жүреді. Осы жапырақтардың ішінде көптеген ауа қуыстары болады. Әрбір топтың 3-ші жапырағы судың астында болады, ол 8-12 жіп тәрізді бөліктерге бөлінген, олардың сыртын қалың түктер жауып тұрады. </w:t>
      </w:r>
    </w:p>
    <w:p w:rsidR="0064336C" w:rsidRPr="001708B5" w:rsidRDefault="0064336C" w:rsidP="0064336C">
      <w:pPr>
        <w:spacing w:after="0" w:line="240" w:lineRule="auto"/>
        <w:ind w:firstLine="709"/>
        <w:jc w:val="both"/>
        <w:rPr>
          <w:rFonts w:ascii="Times New Roman" w:hAnsi="Times New Roman" w:cs="Times New Roman"/>
          <w:iCs/>
          <w:szCs w:val="24"/>
          <w:lang w:val="kk-KZ"/>
        </w:rPr>
      </w:pPr>
    </w:p>
    <w:p w:rsidR="0064336C" w:rsidRPr="001708B5" w:rsidRDefault="0064336C" w:rsidP="0064336C">
      <w:pPr>
        <w:spacing w:after="0" w:line="240" w:lineRule="auto"/>
        <w:ind w:firstLine="709"/>
        <w:jc w:val="center"/>
        <w:rPr>
          <w:rFonts w:ascii="Times New Roman" w:hAnsi="Times New Roman" w:cs="Times New Roman"/>
          <w:iCs/>
          <w:szCs w:val="24"/>
          <w:lang w:val="kk-KZ"/>
        </w:rPr>
      </w:pPr>
      <w:r w:rsidRPr="001708B5">
        <w:rPr>
          <w:rFonts w:ascii="Times New Roman" w:hAnsi="Times New Roman" w:cs="Times New Roman"/>
          <w:iCs/>
          <w:noProof/>
          <w:szCs w:val="24"/>
          <w:lang w:val="kk-KZ" w:eastAsia="kk-KZ"/>
        </w:rPr>
        <w:lastRenderedPageBreak/>
        <w:drawing>
          <wp:inline distT="0" distB="0" distL="0" distR="0">
            <wp:extent cx="3219450" cy="2543175"/>
            <wp:effectExtent l="19050" t="0" r="0" b="0"/>
            <wp:docPr id="23566" name="Рисунок 4" descr="Сальвиния плавающая"/>
            <wp:cNvGraphicFramePr/>
            <a:graphic xmlns:a="http://schemas.openxmlformats.org/drawingml/2006/main">
              <a:graphicData uri="http://schemas.openxmlformats.org/drawingml/2006/picture">
                <pic:pic xmlns:pic="http://schemas.openxmlformats.org/drawingml/2006/picture">
                  <pic:nvPicPr>
                    <pic:cNvPr id="5" name="Рисунок 4" descr="Сальвиния плавающая"/>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3243" cy="2546171"/>
                    </a:xfrm>
                    <a:prstGeom prst="rect">
                      <a:avLst/>
                    </a:prstGeom>
                    <a:ln>
                      <a:noFill/>
                    </a:ln>
                    <a:effectLst>
                      <a:softEdge rad="112500"/>
                    </a:effectLst>
                  </pic:spPr>
                </pic:pic>
              </a:graphicData>
            </a:graphic>
          </wp:inline>
        </w:drawing>
      </w:r>
    </w:p>
    <w:p w:rsidR="0064336C" w:rsidRPr="001708B5" w:rsidRDefault="0064336C" w:rsidP="0064336C">
      <w:pPr>
        <w:spacing w:after="0" w:line="240" w:lineRule="auto"/>
        <w:ind w:firstLine="709"/>
        <w:jc w:val="center"/>
        <w:rPr>
          <w:rFonts w:ascii="Times New Roman" w:hAnsi="Times New Roman" w:cs="Times New Roman"/>
          <w:iCs/>
          <w:szCs w:val="24"/>
          <w:lang w:val="kk-KZ"/>
        </w:rPr>
      </w:pPr>
    </w:p>
    <w:p w:rsidR="0064336C" w:rsidRPr="001708B5" w:rsidRDefault="0064336C" w:rsidP="0064336C">
      <w:pPr>
        <w:spacing w:after="0" w:line="240" w:lineRule="auto"/>
        <w:ind w:firstLine="709"/>
        <w:jc w:val="both"/>
        <w:rPr>
          <w:rFonts w:ascii="Times New Roman" w:hAnsi="Times New Roman" w:cs="Times New Roman"/>
          <w:bCs/>
          <w:szCs w:val="24"/>
          <w:lang w:val="kk-KZ"/>
        </w:rPr>
      </w:pPr>
      <w:r w:rsidRPr="001708B5">
        <w:rPr>
          <w:rFonts w:ascii="Times New Roman" w:hAnsi="Times New Roman" w:cs="Times New Roman"/>
          <w:iCs/>
          <w:szCs w:val="24"/>
          <w:lang w:val="kk-KZ"/>
        </w:rPr>
        <w:t>Тамыры болмайды.</w:t>
      </w:r>
      <w:r w:rsidRPr="001708B5">
        <w:rPr>
          <w:rFonts w:ascii="Times New Roman" w:hAnsi="Times New Roman" w:cs="Times New Roman"/>
          <w:kern w:val="24"/>
          <w:szCs w:val="24"/>
          <w:lang w:val="kk-KZ"/>
        </w:rPr>
        <w:t>Суды және онда еріген минералды заттарды өсімдік бүкіл денесімен сорып қабылдайды, бұл процесте әсіресе түрі өзгерген су асты жапырағының орны ерекше. Спорокарпилары (сории) су астындағы жапырақтардың түп жағында орналасқан. Олардың біреулерінде микроспорангилер, ал екіншілерінде мегаспорангилер жетіледі. Әрбір мегаспорангидің ішінде бір- бірден мегаспора, ал микроспорангилерде көптеген микроспоралар пайда болады. Күзде спорокарпилары үзіліп түсіп, судың түбіне шөгеді. Келесі жылы көктемде, олардың сыртындағы қабықшасы шіріп біткен соң, спорангилері судың бетіне жүзіп шығады.</w:t>
      </w:r>
    </w:p>
    <w:p w:rsidR="0064336C" w:rsidRPr="001708B5" w:rsidRDefault="0064336C" w:rsidP="0064336C">
      <w:pPr>
        <w:pStyle w:val="a5"/>
        <w:ind w:left="0" w:firstLine="709"/>
        <w:jc w:val="both"/>
        <w:rPr>
          <w:bCs/>
          <w:lang w:val="kk-KZ"/>
        </w:rPr>
      </w:pPr>
    </w:p>
    <w:p w:rsidR="0064336C" w:rsidRPr="001708B5" w:rsidRDefault="0064336C" w:rsidP="0064336C">
      <w:pPr>
        <w:pStyle w:val="a5"/>
        <w:ind w:left="0" w:firstLine="709"/>
        <w:jc w:val="both"/>
        <w:rPr>
          <w:lang w:val="kk-KZ"/>
        </w:rPr>
      </w:pPr>
      <w:r w:rsidRPr="001708B5">
        <w:rPr>
          <w:noProof/>
          <w:lang w:val="kk-KZ" w:eastAsia="kk-KZ"/>
        </w:rPr>
        <w:drawing>
          <wp:inline distT="0" distB="0" distL="0" distR="0">
            <wp:extent cx="2649142" cy="2171700"/>
            <wp:effectExtent l="19050" t="0" r="0" b="0"/>
            <wp:docPr id="23567" name="Picture 2" descr="H:\сальвиния плавающая.jpeg5.jpeg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сальвиния плавающая.jpeg5.jpeg5.jpeg"/>
                    <pic:cNvPicPr>
                      <a:picLocks noChangeAspect="1" noChangeArrowheads="1"/>
                    </pic:cNvPicPr>
                  </pic:nvPicPr>
                  <pic:blipFill>
                    <a:blip r:embed="rId27" cstate="print"/>
                    <a:srcRect/>
                    <a:stretch>
                      <a:fillRect/>
                    </a:stretch>
                  </pic:blipFill>
                  <pic:spPr bwMode="auto">
                    <a:xfrm>
                      <a:off x="0" y="0"/>
                      <a:ext cx="2654666" cy="2176228"/>
                    </a:xfrm>
                    <a:prstGeom prst="rect">
                      <a:avLst/>
                    </a:prstGeom>
                    <a:noFill/>
                  </pic:spPr>
                </pic:pic>
              </a:graphicData>
            </a:graphic>
          </wp:inline>
        </w:drawing>
      </w:r>
      <w:r w:rsidRPr="001708B5">
        <w:rPr>
          <w:lang w:val="kk-KZ"/>
        </w:rPr>
        <w:t xml:space="preserve">  </w:t>
      </w:r>
      <w:r w:rsidRPr="001708B5">
        <w:rPr>
          <w:noProof/>
          <w:lang w:val="kk-KZ" w:eastAsia="kk-KZ"/>
        </w:rPr>
        <w:drawing>
          <wp:inline distT="0" distB="0" distL="0" distR="0">
            <wp:extent cx="2638425" cy="2143125"/>
            <wp:effectExtent l="19050" t="0" r="9525" b="0"/>
            <wp:docPr id="23568"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8" cstate="print"/>
                    <a:srcRect/>
                    <a:stretch>
                      <a:fillRect/>
                    </a:stretch>
                  </pic:blipFill>
                  <pic:spPr bwMode="auto">
                    <a:xfrm>
                      <a:off x="0" y="0"/>
                      <a:ext cx="2643480" cy="2147231"/>
                    </a:xfrm>
                    <a:prstGeom prst="rect">
                      <a:avLst/>
                    </a:prstGeom>
                    <a:noFill/>
                    <a:ln w="9525">
                      <a:noFill/>
                      <a:miter lim="800000"/>
                      <a:headEnd/>
                      <a:tailEnd/>
                    </a:ln>
                  </pic:spPr>
                </pic:pic>
              </a:graphicData>
            </a:graphic>
          </wp:inline>
        </w:drawing>
      </w:r>
    </w:p>
    <w:p w:rsidR="0064336C" w:rsidRPr="001708B5" w:rsidRDefault="0064336C" w:rsidP="0064336C">
      <w:pPr>
        <w:pStyle w:val="a5"/>
        <w:ind w:left="0" w:firstLine="709"/>
        <w:jc w:val="both"/>
        <w:rPr>
          <w:lang w:val="kk-KZ"/>
        </w:rPr>
      </w:pPr>
    </w:p>
    <w:p w:rsidR="0064336C" w:rsidRPr="001708B5" w:rsidRDefault="0064336C" w:rsidP="0064336C">
      <w:pPr>
        <w:pStyle w:val="a5"/>
        <w:ind w:left="0" w:firstLine="709"/>
        <w:rPr>
          <w:lang w:val="kk-KZ"/>
        </w:rPr>
      </w:pPr>
      <w:r w:rsidRPr="001708B5">
        <w:rPr>
          <w:noProof/>
          <w:lang w:val="kk-KZ" w:eastAsia="kk-KZ"/>
        </w:rPr>
        <w:drawing>
          <wp:inline distT="0" distB="0" distL="0" distR="0">
            <wp:extent cx="2438400" cy="1862233"/>
            <wp:effectExtent l="19050" t="0" r="0" b="0"/>
            <wp:docPr id="2356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0770" cy="1864043"/>
                    </a:xfrm>
                    <a:prstGeom prst="rect">
                      <a:avLst/>
                    </a:prstGeom>
                  </pic:spPr>
                </pic:pic>
              </a:graphicData>
            </a:graphic>
          </wp:inline>
        </w:drawing>
      </w:r>
      <w:r w:rsidRPr="001708B5">
        <w:rPr>
          <w:lang w:val="kk-KZ"/>
        </w:rPr>
        <w:t xml:space="preserve">  </w:t>
      </w:r>
      <w:r w:rsidRPr="001708B5">
        <w:rPr>
          <w:noProof/>
          <w:lang w:val="kk-KZ" w:eastAsia="kk-KZ"/>
        </w:rPr>
        <w:drawing>
          <wp:inline distT="0" distB="0" distL="0" distR="0">
            <wp:extent cx="2733675" cy="1864668"/>
            <wp:effectExtent l="19050" t="0" r="9525" b="0"/>
            <wp:docPr id="23570" name="Picture 6" descr="с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сал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4456" cy="1878843"/>
                    </a:xfrm>
                    <a:prstGeom prst="rect">
                      <a:avLst/>
                    </a:prstGeom>
                    <a:noFill/>
                    <a:ln>
                      <a:noFill/>
                    </a:ln>
                    <a:effectLst/>
                    <a:extLst/>
                  </pic:spPr>
                </pic:pic>
              </a:graphicData>
            </a:graphic>
          </wp:inline>
        </w:drawing>
      </w:r>
    </w:p>
    <w:p w:rsidR="0064336C" w:rsidRPr="001708B5" w:rsidRDefault="0064336C" w:rsidP="0064336C">
      <w:pPr>
        <w:pStyle w:val="a5"/>
        <w:ind w:left="0" w:firstLine="709"/>
        <w:jc w:val="center"/>
        <w:rPr>
          <w:lang w:val="kk-KZ"/>
        </w:rPr>
      </w:pPr>
    </w:p>
    <w:p w:rsidR="0064336C" w:rsidRPr="001708B5" w:rsidRDefault="0064336C" w:rsidP="0064336C">
      <w:pPr>
        <w:widowControl w:val="0"/>
        <w:spacing w:after="0" w:line="240" w:lineRule="auto"/>
        <w:ind w:firstLine="709"/>
        <w:jc w:val="center"/>
        <w:rPr>
          <w:rFonts w:ascii="Times New Roman" w:hAnsi="Times New Roman" w:cs="Times New Roman"/>
          <w:b/>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Сыртқы көрінісі.</w:t>
      </w:r>
      <w:r w:rsidRPr="001708B5">
        <w:rPr>
          <w:rFonts w:ascii="Times New Roman" w:hAnsi="Times New Roman" w:cs="Times New Roman"/>
          <w:szCs w:val="24"/>
          <w:lang w:val="kk-KZ"/>
        </w:rPr>
        <w:t xml:space="preserve"> Гербарий және фиксацияланған немесе тірі материалдар арқылы өсімдіктің сыртқы көрінісіментанысыңыз. Суретін салып, жүзгіш жапырақтарын,  су асты тілулі жапырақты, оның негізіндегі спорокарпий түйіндерін белгілеңіз. Шоғыр орналасқан жапырақтары,олардың көлеміне назар аударыңыз.</w:t>
      </w:r>
    </w:p>
    <w:p w:rsidR="0064336C" w:rsidRPr="001708B5" w:rsidRDefault="0064336C" w:rsidP="0064336C">
      <w:pPr>
        <w:spacing w:after="0" w:line="240" w:lineRule="auto"/>
        <w:ind w:firstLine="709"/>
        <w:jc w:val="both"/>
        <w:rPr>
          <w:rFonts w:ascii="Times New Roman" w:hAnsi="Times New Roman" w:cs="Times New Roman"/>
          <w:szCs w:val="24"/>
          <w:lang w:val="kk-KZ"/>
        </w:rPr>
      </w:pPr>
    </w:p>
    <w:p w:rsidR="0064336C" w:rsidRPr="001708B5" w:rsidRDefault="0064336C" w:rsidP="0064336C">
      <w:pPr>
        <w:widowControl w:val="0"/>
        <w:overflowPunct w:val="0"/>
        <w:autoSpaceDE w:val="0"/>
        <w:autoSpaceDN w:val="0"/>
        <w:adjustRightInd w:val="0"/>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Сабақтың көлденең кесіндісі</w:t>
      </w:r>
      <w:r w:rsidRPr="001708B5">
        <w:rPr>
          <w:rFonts w:ascii="Times New Roman" w:hAnsi="Times New Roman" w:cs="Times New Roman"/>
          <w:szCs w:val="24"/>
          <w:lang w:val="kk-KZ"/>
        </w:rPr>
        <w:t xml:space="preserve">. Препаратта сабақтыңанатомиялық құрылысын зерттеңіз. Жүзбелі өмір салтына байланысты ауа тасығыш  қуыстарын қатты дамуынаназар аударыңыз. Схемалық сурет салып, бір қабатты ішкі және сыртқы жасушалардан тұратын қабықты, сабақты қаптап тұрған көпжасушалы түктерді, ауа тасығыш  қуыстарды, гаплостела типі  бойынша құрастырылған редукцияланғанөткізгіш жүйесін, флоэмамен қоршалған ксилематрахеидтарын көрсетіңіз.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Спорокарпиялар және спорангиялар</w:t>
      </w:r>
      <w:r w:rsidRPr="001708B5">
        <w:rPr>
          <w:rFonts w:ascii="Times New Roman" w:hAnsi="Times New Roman" w:cs="Times New Roman"/>
          <w:szCs w:val="24"/>
          <w:lang w:val="kk-KZ"/>
        </w:rPr>
        <w:t xml:space="preserve">. Фиксацияланған материалда микроспорангия және мегаспорангиядан тұратын(спорангии спорокарпия қабырғасы арқылы көрінеді және көлемі мен санына сәйкес айтарлықтай ерекшеленеді) спорокарпийқұрылысын зерттеңіз. Олардың суретін сызып, аяғын, сыртқы қабырғада қысқа қоңыр түктерді көрсетіңіз. Микроспорангия және мегаспорангиядан тұратын спорокарпийды ашыңыз.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Лупамен олардың құрылысын қараңыз, микроспорангиялардыңұзынырақ аяқтарына назар аударыңыз. Суретін салып, қажетті белгілержасаңыз.</w:t>
      </w:r>
    </w:p>
    <w:p w:rsidR="0064336C" w:rsidRPr="001708B5" w:rsidRDefault="0064336C" w:rsidP="0064336C">
      <w:pPr>
        <w:spacing w:after="0" w:line="240" w:lineRule="auto"/>
        <w:ind w:firstLine="709"/>
        <w:jc w:val="both"/>
        <w:rPr>
          <w:rFonts w:ascii="Times New Roman" w:hAnsi="Times New Roman" w:cs="Times New Roman"/>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Қатар </w:t>
      </w:r>
      <w:r w:rsidRPr="001708B5">
        <w:rPr>
          <w:rFonts w:ascii="Times New Roman" w:hAnsi="Times New Roman" w:cs="Times New Roman"/>
          <w:i/>
          <w:szCs w:val="24"/>
          <w:lang w:val="kk-KZ"/>
        </w:rPr>
        <w:t>Marsileales</w:t>
      </w:r>
      <w:r w:rsidRPr="001708B5">
        <w:rPr>
          <w:rFonts w:ascii="Times New Roman" w:hAnsi="Times New Roman" w:cs="Times New Roman"/>
          <w:szCs w:val="24"/>
          <w:lang w:val="kk-KZ"/>
        </w:rPr>
        <w:t xml:space="preserve"> – Марсилиялар </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Тұқымдас </w:t>
      </w:r>
      <w:r w:rsidRPr="001708B5">
        <w:rPr>
          <w:rFonts w:ascii="Times New Roman" w:hAnsi="Times New Roman" w:cs="Times New Roman"/>
          <w:i/>
          <w:szCs w:val="24"/>
          <w:lang w:val="kk-KZ"/>
        </w:rPr>
        <w:t>Marsileaсеае</w:t>
      </w:r>
      <w:r w:rsidRPr="001708B5">
        <w:rPr>
          <w:rFonts w:ascii="Times New Roman" w:hAnsi="Times New Roman" w:cs="Times New Roman"/>
          <w:szCs w:val="24"/>
          <w:lang w:val="kk-KZ"/>
        </w:rPr>
        <w:t xml:space="preserve"> – Марсилиялар</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 xml:space="preserve">Өкілі: </w:t>
      </w:r>
      <w:r w:rsidRPr="001708B5">
        <w:rPr>
          <w:rFonts w:ascii="Times New Roman" w:hAnsi="Times New Roman" w:cs="Times New Roman"/>
          <w:i/>
          <w:szCs w:val="24"/>
          <w:lang w:val="kk-KZ"/>
        </w:rPr>
        <w:t>Marsilea quadrifolla</w:t>
      </w:r>
      <w:r w:rsidRPr="001708B5">
        <w:rPr>
          <w:rFonts w:ascii="Times New Roman" w:hAnsi="Times New Roman" w:cs="Times New Roman"/>
          <w:szCs w:val="24"/>
          <w:lang w:val="kk-KZ"/>
        </w:rPr>
        <w:t xml:space="preserve"> – Төрт жапырақ марсилия </w:t>
      </w:r>
    </w:p>
    <w:p w:rsidR="0064336C" w:rsidRPr="001708B5" w:rsidRDefault="0064336C" w:rsidP="0064336C">
      <w:pPr>
        <w:spacing w:after="0" w:line="240" w:lineRule="auto"/>
        <w:ind w:firstLine="709"/>
        <w:jc w:val="both"/>
        <w:rPr>
          <w:rFonts w:ascii="Times New Roman" w:hAnsi="Times New Roman" w:cs="Times New Roman"/>
          <w:i/>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Сыртқы көрінісі.</w:t>
      </w:r>
      <w:r w:rsidRPr="001708B5">
        <w:rPr>
          <w:rFonts w:ascii="Times New Roman" w:hAnsi="Times New Roman" w:cs="Times New Roman"/>
          <w:szCs w:val="24"/>
          <w:lang w:val="kk-KZ"/>
        </w:rPr>
        <w:t xml:space="preserve"> Гербарийбойынша төрт жапырақ марсилияментанысыңыз. Ұзын жатаған тамырсабаққа, </w:t>
      </w:r>
      <w:r w:rsidRPr="001708B5">
        <w:rPr>
          <w:rFonts w:ascii="Times New Roman" w:hAnsi="Times New Roman" w:cs="Times New Roman"/>
          <w:szCs w:val="24"/>
          <w:highlight w:val="yellow"/>
          <w:lang w:val="kk-KZ"/>
        </w:rPr>
        <w:t>вай</w:t>
      </w:r>
      <w:r w:rsidRPr="001708B5">
        <w:rPr>
          <w:rFonts w:ascii="Times New Roman" w:hAnsi="Times New Roman" w:cs="Times New Roman"/>
          <w:szCs w:val="24"/>
          <w:lang w:val="kk-KZ"/>
        </w:rPr>
        <w:t xml:space="preserve"> пішініне, оның ақырғы түйірлерінің саны және пішініне,қосалқы тамырлардың шоқтарына, спорокарпийлардыңпішіні және орналасуына назар аударыңыз. Суретін салып, белгілержасаңыз.</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i/>
          <w:szCs w:val="24"/>
          <w:lang w:val="kk-KZ"/>
        </w:rPr>
        <w:t>Спорокарпийдің бойлық кесіндісі</w:t>
      </w:r>
      <w:r w:rsidRPr="001708B5">
        <w:rPr>
          <w:rFonts w:ascii="Times New Roman" w:hAnsi="Times New Roman" w:cs="Times New Roman"/>
          <w:szCs w:val="24"/>
          <w:lang w:val="kk-KZ"/>
        </w:rPr>
        <w:t>. Препаратта төрт жапырақ марсилияспорокарпиясының құрылысын зерттеңіз. Спорокарпийдіңжуан көп қабатты қабырғасына, жіңішке индузиум киілген микроспорангиялар менмегаспорангиялар сорустарынан тұратын шеміршекті тәжісіне назар аударыңыз.Сорустардың ішіндеплаценталарды,жалғыз мегаспорадан тұратын мегаспорангийді және көптеген микроспорадан тұратынмикроспорангийді қараңыз. Спорокарпийдің бойлық кесіндісін бейнелеп, қажетті белгілержасаңыз.</w:t>
      </w:r>
    </w:p>
    <w:p w:rsidR="0064336C" w:rsidRPr="001708B5" w:rsidRDefault="0064336C" w:rsidP="0064336C">
      <w:pPr>
        <w:spacing w:after="0" w:line="240" w:lineRule="auto"/>
        <w:ind w:firstLine="709"/>
        <w:jc w:val="both"/>
        <w:rPr>
          <w:rFonts w:ascii="Times New Roman" w:hAnsi="Times New Roman" w:cs="Times New Roman"/>
          <w:szCs w:val="24"/>
          <w:lang w:val="kk-KZ"/>
        </w:rPr>
      </w:pPr>
    </w:p>
    <w:p w:rsidR="0064336C" w:rsidRPr="001708B5" w:rsidRDefault="0064336C" w:rsidP="0064336C">
      <w:pPr>
        <w:spacing w:after="0" w:line="240" w:lineRule="auto"/>
        <w:ind w:firstLine="709"/>
        <w:jc w:val="both"/>
        <w:rPr>
          <w:rFonts w:ascii="Times New Roman" w:hAnsi="Times New Roman" w:cs="Times New Roman"/>
          <w:szCs w:val="24"/>
          <w:lang w:val="kk-KZ"/>
        </w:rPr>
      </w:pPr>
    </w:p>
    <w:p w:rsidR="0064336C" w:rsidRPr="001708B5" w:rsidRDefault="0064336C" w:rsidP="0064336C">
      <w:pPr>
        <w:widowControl w:val="0"/>
        <w:spacing w:after="0" w:line="240" w:lineRule="auto"/>
        <w:ind w:firstLine="709"/>
        <w:jc w:val="center"/>
        <w:rPr>
          <w:rFonts w:ascii="Times New Roman" w:hAnsi="Times New Roman" w:cs="Times New Roman"/>
          <w:b/>
          <w:szCs w:val="24"/>
          <w:lang w:val="kk-KZ"/>
        </w:rPr>
      </w:pPr>
      <w:r w:rsidRPr="001708B5">
        <w:rPr>
          <w:rFonts w:ascii="Times New Roman" w:hAnsi="Times New Roman" w:cs="Times New Roman"/>
          <w:b/>
          <w:szCs w:val="24"/>
          <w:lang w:val="kk-KZ"/>
        </w:rPr>
        <w:t>№ 7 сабаққа арналған пысықтау сұрақтары:</w:t>
      </w:r>
    </w:p>
    <w:p w:rsidR="0064336C" w:rsidRPr="001708B5" w:rsidRDefault="0064336C" w:rsidP="0064336C">
      <w:pPr>
        <w:widowControl w:val="0"/>
        <w:spacing w:after="0" w:line="240" w:lineRule="auto"/>
        <w:ind w:firstLine="709"/>
        <w:jc w:val="center"/>
        <w:rPr>
          <w:rFonts w:ascii="Times New Roman" w:hAnsi="Times New Roman" w:cs="Times New Roman"/>
          <w:b/>
          <w:szCs w:val="24"/>
          <w:lang w:val="kk-KZ"/>
        </w:rPr>
      </w:pPr>
    </w:p>
    <w:p w:rsidR="0064336C" w:rsidRPr="001708B5" w:rsidRDefault="0064336C" w:rsidP="0064336C">
      <w:pPr>
        <w:spacing w:after="0" w:line="240" w:lineRule="auto"/>
        <w:ind w:firstLine="709"/>
        <w:jc w:val="both"/>
        <w:rPr>
          <w:rFonts w:ascii="Times New Roman" w:hAnsi="Times New Roman" w:cs="Times New Roman"/>
          <w:i/>
          <w:szCs w:val="24"/>
          <w:lang w:val="kk-KZ"/>
        </w:rPr>
      </w:pPr>
      <w:r w:rsidRPr="001708B5">
        <w:rPr>
          <w:rFonts w:ascii="Times New Roman" w:hAnsi="Times New Roman" w:cs="Times New Roman"/>
          <w:i/>
          <w:szCs w:val="24"/>
          <w:lang w:val="kk-KZ"/>
        </w:rPr>
        <w:t>Қатар – Сальвиниялар және Марсилиялар</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1. Сальвиниялар мен Марсилиялардың морфологиялық құрылымының ерекшеліктері қандай? Су және суға жақын өмір сүру салтына бейімделудің сыртқы белгілері қандай? Сальвинияның тамыры бар ма?</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2. Сальвиниялар мен Марсилиялардың сабақтарының анатомиялық құрылымының ерекшеліктері қандай? Стелалар түрлері.</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3. Спорокарпий дегеніміз не? Олар қалай қалыптасады және олардың қабырғалары Сальвиниялар мен Марсилияларда қалай қалыптасады? Салвиния мен Марсилиядан спорокарбалар қалай бөлінеді? Марсилиялар спорокарпияларының ішіндегі тәжісі қандай?</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4. Сальвиниялар мен Марсилиялар спорокарпийларында мегаспоралар мен микроспоралар  қалай орналасқан?</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5. Сальвиниялар мен Марсилиялардың микроспорангийлері (споралар саны, көбік зат, оның экологиялық рөлі) қалай жасалған?</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6. Сальвиниялар мен Марсилиялар аталық өскіндері қалай дамиды, антеридия құрылымы қандай?</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7. Сальвиниялар мен Марсилиялардың мегаспорангийлері (споралар саны эәне құрылымы) қалай жасалған?</w:t>
      </w:r>
    </w:p>
    <w:p w:rsidR="0064336C" w:rsidRPr="001708B5" w:rsidRDefault="0064336C" w:rsidP="0064336C">
      <w:pPr>
        <w:spacing w:after="0" w:line="240" w:lineRule="auto"/>
        <w:ind w:firstLine="709"/>
        <w:jc w:val="both"/>
        <w:rPr>
          <w:rFonts w:ascii="Times New Roman" w:hAnsi="Times New Roman" w:cs="Times New Roman"/>
          <w:szCs w:val="24"/>
          <w:lang w:val="kk-KZ"/>
        </w:rPr>
      </w:pPr>
      <w:r w:rsidRPr="001708B5">
        <w:rPr>
          <w:rFonts w:ascii="Times New Roman" w:hAnsi="Times New Roman" w:cs="Times New Roman"/>
          <w:szCs w:val="24"/>
          <w:lang w:val="kk-KZ"/>
        </w:rPr>
        <w:t>8. Сальвиниялар мен Марсилиялар аналық өскіндері қалай дамиды, архегония құрылымы қандай? Өскіндердің өмір суру салты қандай?</w:t>
      </w:r>
    </w:p>
    <w:p w:rsidR="0064336C" w:rsidRPr="001708B5" w:rsidRDefault="0064336C" w:rsidP="0064336C">
      <w:pPr>
        <w:widowControl w:val="0"/>
        <w:spacing w:after="0" w:line="240" w:lineRule="auto"/>
        <w:ind w:firstLine="709"/>
        <w:jc w:val="center"/>
        <w:rPr>
          <w:rFonts w:ascii="Times New Roman" w:hAnsi="Times New Roman" w:cs="Times New Roman"/>
          <w:b/>
          <w:szCs w:val="24"/>
          <w:lang w:val="kk-KZ"/>
        </w:rPr>
      </w:pPr>
    </w:p>
    <w:p w:rsidR="0064336C" w:rsidRPr="001708B5" w:rsidRDefault="0064336C" w:rsidP="0064336C">
      <w:pPr>
        <w:spacing w:after="0" w:line="240" w:lineRule="auto"/>
        <w:ind w:firstLine="709"/>
        <w:jc w:val="center"/>
        <w:rPr>
          <w:rFonts w:ascii="Times New Roman" w:hAnsi="Times New Roman" w:cs="Times New Roman"/>
          <w:sz w:val="28"/>
          <w:szCs w:val="28"/>
        </w:rPr>
      </w:pPr>
    </w:p>
    <w:p w:rsidR="0064336C" w:rsidRPr="0064336C" w:rsidRDefault="0064336C" w:rsidP="0064336C">
      <w:pPr>
        <w:jc w:val="center"/>
        <w:rPr>
          <w:rFonts w:ascii="Times New Roman" w:hAnsi="Times New Roman" w:cs="Times New Roman"/>
          <w:sz w:val="24"/>
          <w:szCs w:val="24"/>
          <w:lang w:val="kk-KZ"/>
        </w:rPr>
      </w:pPr>
    </w:p>
    <w:sectPr w:rsidR="0064336C" w:rsidRPr="0064336C" w:rsidSect="001200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6E2E96"/>
    <w:multiLevelType w:val="hybridMultilevel"/>
    <w:tmpl w:val="F53E0B5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36C"/>
    <w:rsid w:val="000648B9"/>
    <w:rsid w:val="001200ED"/>
    <w:rsid w:val="0023366C"/>
    <w:rsid w:val="003102DD"/>
    <w:rsid w:val="0064336C"/>
    <w:rsid w:val="00F05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0C773-D61B-41E7-B2AA-AE4985CD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0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4336C"/>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64336C"/>
    <w:rPr>
      <w:rFonts w:ascii="Courier New" w:eastAsia="Times New Roman" w:hAnsi="Courier New" w:cs="Times New Roman"/>
      <w:sz w:val="20"/>
      <w:szCs w:val="20"/>
    </w:rPr>
  </w:style>
  <w:style w:type="paragraph" w:styleId="a5">
    <w:name w:val="List Paragraph"/>
    <w:basedOn w:val="a"/>
    <w:uiPriority w:val="34"/>
    <w:qFormat/>
    <w:rsid w:val="0064336C"/>
    <w:pPr>
      <w:spacing w:after="0" w:line="240" w:lineRule="auto"/>
      <w:ind w:left="720"/>
      <w:contextualSpacing/>
    </w:pPr>
    <w:rPr>
      <w:rFonts w:ascii="Times New Roman" w:eastAsia="Times New Roman" w:hAnsi="Times New Roman" w:cs="Times New Roman"/>
      <w:sz w:val="24"/>
      <w:szCs w:val="24"/>
      <w:lang w:val="en-GB" w:eastAsia="en-GB"/>
    </w:rPr>
  </w:style>
  <w:style w:type="character" w:styleId="a6">
    <w:name w:val="Hyperlink"/>
    <w:basedOn w:val="a0"/>
    <w:uiPriority w:val="99"/>
    <w:unhideWhenUsed/>
    <w:rsid w:val="0064336C"/>
    <w:rPr>
      <w:color w:val="0000FF" w:themeColor="hyperlink"/>
      <w:u w:val="single"/>
    </w:rPr>
  </w:style>
  <w:style w:type="paragraph" w:styleId="a7">
    <w:name w:val="Balloon Text"/>
    <w:basedOn w:val="a"/>
    <w:link w:val="a8"/>
    <w:uiPriority w:val="99"/>
    <w:semiHidden/>
    <w:unhideWhenUsed/>
    <w:rsid w:val="006433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3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kk.wikipedia.org/w/index.php?title=%D0%A3%D1%81%D0%B0%D1%81%D1%8B%D1%80&amp;action=edit&amp;redlink=1"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kk.wikipedia.org/w/index.php?title=%D0%9A%D3%A8%D0%93%D0%90%D0%9B%D0%94%D0%90%D0%9D%D0%94%D0%AB%D0%A0%D0%A3&amp;action=edit&amp;redlink=1"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kk.wikipedia.org/wiki/%D0%9E%D1%80%D0%B0%D0%BD%D0%B6%D0%B5%D1%80%D0%B5%D1%8F"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kk.wikipedia.org/wiki/%D0%9C%D0%B8%D0%BD%D0%B5%D1%80%D0%B0%D0%BB"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hyperlink" Target="http://kk.wikipedia.org/wiki/%D3%A8%D1%81%D1%96%D0%BC%D0%B4%D1%96%D0%BA%D1%82%D0%B5%D1%80" TargetMode="External"/><Relationship Id="rId15" Type="http://schemas.openxmlformats.org/officeDocument/2006/relationships/hyperlink" Target="http://kk.wikipedia.org/w/index.php?title=%D3%A8%D1%81%D1%96%D0%BC%D0%B4%D1%96%D0%BA%D0%B6%D0%B0%D0%B9&amp;action=edit&amp;redlink=1"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2261</Words>
  <Characters>12889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Acer</cp:lastModifiedBy>
  <cp:revision>2</cp:revision>
  <dcterms:created xsi:type="dcterms:W3CDTF">2024-01-17T12:15:00Z</dcterms:created>
  <dcterms:modified xsi:type="dcterms:W3CDTF">2024-01-17T12:15:00Z</dcterms:modified>
</cp:coreProperties>
</file>